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F6A3B" w14:textId="5C9CB78E" w:rsidR="00F35D6F" w:rsidRPr="00AD4FBE" w:rsidRDefault="009009E7" w:rsidP="009009E7">
      <w:pPr>
        <w:jc w:val="center"/>
        <w:rPr>
          <w:rFonts w:asciiTheme="minorBidi" w:eastAsia="Times New Roman" w:hAnsiTheme="minorBidi" w:cstheme="minorBidi"/>
          <w:b/>
          <w:bCs/>
          <w:sz w:val="36"/>
          <w:szCs w:val="36"/>
        </w:rPr>
      </w:pPr>
      <w:r w:rsidRPr="00AD4FBE">
        <w:rPr>
          <w:rFonts w:asciiTheme="minorBidi" w:eastAsia="Times New Roman" w:hAnsiTheme="minorBidi" w:cstheme="minorBidi"/>
          <w:b/>
          <w:bCs/>
          <w:sz w:val="36"/>
          <w:szCs w:val="36"/>
        </w:rPr>
        <w:t xml:space="preserve">SCGC </w:t>
      </w:r>
      <w:r w:rsidR="00F35D6F" w:rsidRPr="00AD4FBE">
        <w:rPr>
          <w:rFonts w:asciiTheme="minorBidi" w:eastAsia="Times New Roman" w:hAnsiTheme="minorBidi" w:cstheme="minorBidi"/>
          <w:b/>
          <w:bCs/>
          <w:sz w:val="36"/>
          <w:szCs w:val="36"/>
        </w:rPr>
        <w:t>Drives Green Innovation, Moving Forward to Carbon Neutrality</w:t>
      </w:r>
      <w:r w:rsidR="003D064D" w:rsidRPr="00AD4FBE">
        <w:rPr>
          <w:rFonts w:asciiTheme="minorBidi" w:eastAsia="Times New Roman" w:hAnsiTheme="minorBidi" w:cstheme="minorBidi"/>
          <w:b/>
          <w:bCs/>
          <w:sz w:val="36"/>
          <w:szCs w:val="36"/>
        </w:rPr>
        <w:t>,</w:t>
      </w:r>
    </w:p>
    <w:p w14:paraId="788276E3" w14:textId="033AA6D8" w:rsidR="00F35D6F" w:rsidRPr="00AD4FBE" w:rsidRDefault="00F35D6F" w:rsidP="009009E7">
      <w:pPr>
        <w:jc w:val="center"/>
        <w:rPr>
          <w:rFonts w:asciiTheme="minorBidi" w:eastAsia="Times New Roman" w:hAnsiTheme="minorBidi" w:cstheme="minorBidi"/>
          <w:b/>
          <w:bCs/>
          <w:sz w:val="36"/>
          <w:szCs w:val="36"/>
        </w:rPr>
      </w:pPr>
      <w:r w:rsidRPr="00AD4FBE">
        <w:rPr>
          <w:rFonts w:asciiTheme="minorBidi" w:eastAsia="Times New Roman" w:hAnsiTheme="minorBidi" w:cstheme="minorBidi"/>
          <w:b/>
          <w:bCs/>
          <w:sz w:val="36"/>
          <w:szCs w:val="36"/>
        </w:rPr>
        <w:t>Partner</w:t>
      </w:r>
      <w:r w:rsidR="003D064D" w:rsidRPr="00AD4FBE">
        <w:rPr>
          <w:rFonts w:asciiTheme="minorBidi" w:eastAsia="Times New Roman" w:hAnsiTheme="minorBidi" w:cstheme="minorBidi"/>
          <w:b/>
          <w:bCs/>
          <w:sz w:val="36"/>
          <w:szCs w:val="36"/>
        </w:rPr>
        <w:t>s</w:t>
      </w:r>
      <w:r w:rsidRPr="00AD4FBE">
        <w:rPr>
          <w:rFonts w:asciiTheme="minorBidi" w:eastAsia="Times New Roman" w:hAnsiTheme="minorBidi" w:cstheme="minorBidi"/>
          <w:b/>
          <w:bCs/>
          <w:sz w:val="36"/>
          <w:szCs w:val="36"/>
        </w:rPr>
        <w:t xml:space="preserve"> with </w:t>
      </w:r>
      <w:proofErr w:type="spellStart"/>
      <w:r w:rsidRPr="00AD4FBE">
        <w:rPr>
          <w:rFonts w:asciiTheme="minorBidi" w:eastAsia="Times New Roman" w:hAnsiTheme="minorBidi" w:cstheme="minorBidi"/>
          <w:b/>
          <w:bCs/>
          <w:sz w:val="36"/>
          <w:szCs w:val="36"/>
        </w:rPr>
        <w:t>Avantium</w:t>
      </w:r>
      <w:proofErr w:type="spellEnd"/>
      <w:r w:rsidRPr="00AD4FBE">
        <w:rPr>
          <w:rFonts w:asciiTheme="minorBidi" w:eastAsia="Times New Roman" w:hAnsiTheme="minorBidi" w:cstheme="minorBidi"/>
          <w:b/>
          <w:bCs/>
          <w:sz w:val="36"/>
          <w:szCs w:val="36"/>
        </w:rPr>
        <w:t xml:space="preserve"> from Netherlands, Converting </w:t>
      </w:r>
      <w:r w:rsidRPr="00AD4FBE">
        <w:rPr>
          <w:rFonts w:asciiTheme="minorBidi" w:hAnsiTheme="minorBidi" w:cstheme="minorBidi"/>
          <w:b/>
          <w:bCs/>
          <w:sz w:val="36"/>
          <w:szCs w:val="36"/>
        </w:rPr>
        <w:t>CO</w:t>
      </w:r>
      <w:r w:rsidRPr="00AD4FBE">
        <w:rPr>
          <w:rFonts w:asciiTheme="minorBidi" w:hAnsiTheme="minorBidi" w:cstheme="minorBidi"/>
          <w:b/>
          <w:bCs/>
          <w:sz w:val="36"/>
          <w:szCs w:val="36"/>
          <w:vertAlign w:val="subscript"/>
        </w:rPr>
        <w:t>2</w:t>
      </w:r>
      <w:r w:rsidRPr="00AD4FBE">
        <w:rPr>
          <w:rFonts w:asciiTheme="minorBidi" w:hAnsiTheme="minorBidi" w:cstheme="minorBidi"/>
          <w:b/>
          <w:bCs/>
          <w:sz w:val="36"/>
          <w:szCs w:val="36"/>
          <w:vertAlign w:val="subscript"/>
          <w:cs/>
        </w:rPr>
        <w:t xml:space="preserve"> </w:t>
      </w:r>
      <w:r w:rsidRPr="00AD4FBE">
        <w:rPr>
          <w:rFonts w:asciiTheme="minorBidi" w:eastAsia="Times New Roman" w:hAnsiTheme="minorBidi" w:cstheme="minorBidi"/>
          <w:b/>
          <w:bCs/>
          <w:sz w:val="36"/>
          <w:szCs w:val="36"/>
        </w:rPr>
        <w:t>to Carbon</w:t>
      </w:r>
      <w:r w:rsidRPr="00AD4FBE">
        <w:rPr>
          <w:rFonts w:asciiTheme="minorBidi" w:eastAsia="Times New Roman" w:hAnsiTheme="minorBidi" w:cstheme="minorBidi"/>
          <w:b/>
          <w:bCs/>
          <w:sz w:val="36"/>
          <w:szCs w:val="36"/>
          <w:cs/>
        </w:rPr>
        <w:t>-</w:t>
      </w:r>
      <w:r w:rsidRPr="00AD4FBE">
        <w:rPr>
          <w:rFonts w:asciiTheme="minorBidi" w:eastAsia="Times New Roman" w:hAnsiTheme="minorBidi" w:cstheme="minorBidi"/>
          <w:b/>
          <w:bCs/>
          <w:sz w:val="36"/>
          <w:szCs w:val="36"/>
        </w:rPr>
        <w:t>Negative Plastic,</w:t>
      </w:r>
    </w:p>
    <w:p w14:paraId="7C39F785" w14:textId="1E9403D0" w:rsidR="00F35D6F" w:rsidRPr="00AD4FBE" w:rsidRDefault="00F35D6F" w:rsidP="009009E7">
      <w:pPr>
        <w:jc w:val="center"/>
        <w:rPr>
          <w:rFonts w:asciiTheme="minorBidi" w:eastAsia="Times New Roman" w:hAnsiTheme="minorBidi" w:cstheme="minorBidi"/>
          <w:b/>
          <w:bCs/>
          <w:sz w:val="36"/>
          <w:szCs w:val="36"/>
        </w:rPr>
      </w:pPr>
      <w:r w:rsidRPr="00AD4FBE">
        <w:rPr>
          <w:rFonts w:asciiTheme="minorBidi" w:eastAsia="Times New Roman" w:hAnsiTheme="minorBidi" w:cstheme="minorBidi"/>
          <w:b/>
          <w:bCs/>
          <w:sz w:val="36"/>
          <w:szCs w:val="36"/>
        </w:rPr>
        <w:t>Developing Pilot Phase for Soaring Global Demand</w:t>
      </w:r>
    </w:p>
    <w:p w14:paraId="7F8C480D" w14:textId="2F630088" w:rsidR="009009E7" w:rsidRPr="00AD4FBE" w:rsidRDefault="00F35D6F" w:rsidP="00F35D6F">
      <w:pPr>
        <w:jc w:val="center"/>
        <w:rPr>
          <w:rFonts w:asciiTheme="minorBidi" w:hAnsiTheme="minorBidi" w:cstheme="minorBidi"/>
          <w:color w:val="222222"/>
          <w:sz w:val="32"/>
          <w:szCs w:val="32"/>
        </w:rPr>
      </w:pPr>
      <w:r w:rsidRPr="00AD4FBE">
        <w:rPr>
          <w:rFonts w:asciiTheme="minorBidi" w:eastAsia="Times New Roman" w:hAnsiTheme="minorBidi" w:cstheme="minorBidi"/>
          <w:b/>
          <w:bCs/>
          <w:sz w:val="32"/>
          <w:szCs w:val="32"/>
        </w:rPr>
        <w:br/>
      </w:r>
    </w:p>
    <w:p w14:paraId="605291EF" w14:textId="4C71213F" w:rsidR="009009E7" w:rsidRPr="00AD4FBE" w:rsidRDefault="009009E7" w:rsidP="009009E7">
      <w:pPr>
        <w:pBdr>
          <w:bottom w:val="single" w:sz="6" w:space="1" w:color="auto"/>
        </w:pBdr>
        <w:spacing w:line="276" w:lineRule="auto"/>
        <w:ind w:firstLine="720"/>
        <w:jc w:val="both"/>
        <w:rPr>
          <w:rFonts w:asciiTheme="minorBidi" w:hAnsiTheme="minorBidi" w:cstheme="minorBidi"/>
          <w:bCs/>
          <w:sz w:val="32"/>
          <w:szCs w:val="32"/>
          <w:lang w:val="en-GB"/>
        </w:rPr>
      </w:pPr>
      <w:r w:rsidRPr="00AD4FBE">
        <w:rPr>
          <w:rFonts w:asciiTheme="minorBidi" w:hAnsiTheme="minorBidi" w:cstheme="minorBidi"/>
          <w:b/>
          <w:sz w:val="32"/>
          <w:szCs w:val="32"/>
          <w:lang w:val="en-GB"/>
        </w:rPr>
        <w:t xml:space="preserve">AMSTERDAM, </w:t>
      </w:r>
      <w:r w:rsidR="00421FE9" w:rsidRPr="00AD4FBE">
        <w:rPr>
          <w:rFonts w:asciiTheme="minorBidi" w:hAnsiTheme="minorBidi" w:cstheme="minorBidi"/>
          <w:b/>
          <w:sz w:val="32"/>
          <w:szCs w:val="32"/>
          <w:lang w:val="en-GB"/>
        </w:rPr>
        <w:t>3</w:t>
      </w:r>
      <w:r w:rsidRPr="00AD4FBE">
        <w:rPr>
          <w:rFonts w:asciiTheme="minorBidi" w:hAnsiTheme="minorBidi" w:cstheme="minorBidi"/>
          <w:b/>
          <w:sz w:val="32"/>
          <w:szCs w:val="32"/>
          <w:cs/>
          <w:lang w:val="en-GB"/>
        </w:rPr>
        <w:t xml:space="preserve"> </w:t>
      </w:r>
      <w:r w:rsidRPr="00AD4FBE">
        <w:rPr>
          <w:rFonts w:asciiTheme="minorBidi" w:hAnsiTheme="minorBidi" w:cstheme="minorBidi"/>
          <w:b/>
          <w:sz w:val="32"/>
          <w:szCs w:val="32"/>
          <w:lang w:val="en-GB"/>
        </w:rPr>
        <w:t>July 2023</w:t>
      </w:r>
      <w:r w:rsidRPr="00AD4FBE">
        <w:rPr>
          <w:rFonts w:asciiTheme="minorBidi" w:hAnsiTheme="minorBidi" w:cstheme="minorBidi"/>
          <w:bCs/>
          <w:sz w:val="32"/>
          <w:szCs w:val="32"/>
          <w:cs/>
          <w:lang w:val="en-GB"/>
        </w:rPr>
        <w:t xml:space="preserve"> – </w:t>
      </w:r>
      <w:r w:rsidRPr="00AD4FBE">
        <w:rPr>
          <w:rFonts w:asciiTheme="minorBidi" w:eastAsia="Times New Roman" w:hAnsiTheme="minorBidi" w:cstheme="minorBidi"/>
          <w:sz w:val="32"/>
          <w:szCs w:val="32"/>
        </w:rPr>
        <w:t xml:space="preserve">SCG Chemicals Public Company Limited or SCGC, </w:t>
      </w:r>
      <w:r w:rsidRPr="00AD4FBE">
        <w:rPr>
          <w:rFonts w:asciiTheme="minorBidi" w:hAnsiTheme="minorBidi" w:cstheme="minorBidi"/>
          <w:bCs/>
          <w:sz w:val="32"/>
          <w:szCs w:val="32"/>
          <w:lang w:val="en-GB"/>
        </w:rPr>
        <w:t>a leading integrated chemical player in Asia and</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 xml:space="preserve">an innovator of chemical innovations and solutions, announces that it has agreed to partner with </w:t>
      </w:r>
      <w:proofErr w:type="spellStart"/>
      <w:r w:rsidRPr="00AD4FBE">
        <w:rPr>
          <w:rFonts w:asciiTheme="minorBidi" w:hAnsiTheme="minorBidi" w:cstheme="minorBidi"/>
          <w:bCs/>
          <w:sz w:val="32"/>
          <w:szCs w:val="32"/>
          <w:lang w:val="en-GB"/>
        </w:rPr>
        <w:t>Avantium</w:t>
      </w:r>
      <w:proofErr w:type="spellEnd"/>
      <w:r w:rsidRPr="00AD4FBE">
        <w:rPr>
          <w:rFonts w:asciiTheme="minorBidi" w:hAnsiTheme="minorBidi" w:cstheme="minorBidi"/>
          <w:bCs/>
          <w:sz w:val="32"/>
          <w:szCs w:val="32"/>
          <w:lang w:val="en-GB"/>
        </w:rPr>
        <w:t xml:space="preserve"> N</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V</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 a leading technology provider in renewable chemistry</w:t>
      </w:r>
      <w:r w:rsidR="00731EE8" w:rsidRPr="00AD4FBE">
        <w:rPr>
          <w:rFonts w:asciiTheme="minorBidi" w:hAnsiTheme="minorBidi" w:cstheme="minorBidi"/>
          <w:bCs/>
          <w:sz w:val="32"/>
          <w:szCs w:val="32"/>
          <w:lang w:val="en-GB"/>
        </w:rPr>
        <w:t xml:space="preserve"> from Netherlands</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 xml:space="preserve">Under this partnership, SCGC and </w:t>
      </w:r>
      <w:proofErr w:type="spellStart"/>
      <w:r w:rsidRPr="00AD4FBE">
        <w:rPr>
          <w:rFonts w:asciiTheme="minorBidi" w:hAnsiTheme="minorBidi" w:cstheme="minorBidi"/>
          <w:bCs/>
          <w:sz w:val="32"/>
          <w:szCs w:val="32"/>
          <w:lang w:val="en-GB"/>
        </w:rPr>
        <w:t>Avantium</w:t>
      </w:r>
      <w:proofErr w:type="spellEnd"/>
      <w:r w:rsidRPr="00AD4FBE">
        <w:rPr>
          <w:rFonts w:asciiTheme="minorBidi" w:hAnsiTheme="minorBidi" w:cstheme="minorBidi"/>
          <w:bCs/>
          <w:sz w:val="32"/>
          <w:szCs w:val="32"/>
          <w:lang w:val="en-GB"/>
        </w:rPr>
        <w:t xml:space="preserve"> agreed </w:t>
      </w:r>
      <w:r w:rsidRPr="00AD4FBE">
        <w:rPr>
          <w:rFonts w:asciiTheme="minorBidi" w:eastAsia="Times New Roman" w:hAnsiTheme="minorBidi" w:cstheme="minorBidi"/>
          <w:b/>
          <w:bCs/>
          <w:color w:val="000000" w:themeColor="text1"/>
          <w:sz w:val="32"/>
          <w:szCs w:val="32"/>
        </w:rPr>
        <w:t>to drive carbon neu</w:t>
      </w:r>
      <w:bookmarkStart w:id="0" w:name="_GoBack"/>
      <w:bookmarkEnd w:id="0"/>
      <w:r w:rsidRPr="00AD4FBE">
        <w:rPr>
          <w:rFonts w:asciiTheme="minorBidi" w:eastAsia="Times New Roman" w:hAnsiTheme="minorBidi" w:cstheme="minorBidi"/>
          <w:b/>
          <w:bCs/>
          <w:color w:val="000000" w:themeColor="text1"/>
          <w:sz w:val="32"/>
          <w:szCs w:val="32"/>
        </w:rPr>
        <w:t xml:space="preserve">trality by </w:t>
      </w:r>
      <w:r w:rsidRPr="00AD4FBE">
        <w:rPr>
          <w:rFonts w:asciiTheme="minorBidi" w:hAnsiTheme="minorBidi" w:cstheme="minorBidi"/>
          <w:b/>
          <w:sz w:val="32"/>
          <w:szCs w:val="32"/>
          <w:lang w:val="en-GB"/>
        </w:rPr>
        <w:t xml:space="preserve">further </w:t>
      </w:r>
      <w:r w:rsidR="009B012E" w:rsidRPr="00AD4FBE">
        <w:rPr>
          <w:rFonts w:asciiTheme="minorBidi" w:hAnsiTheme="minorBidi" w:cstheme="minorBidi"/>
          <w:b/>
          <w:sz w:val="32"/>
          <w:szCs w:val="32"/>
          <w:lang w:val="en-GB"/>
        </w:rPr>
        <w:t>developing</w:t>
      </w:r>
      <w:r w:rsidRPr="00AD4FBE">
        <w:rPr>
          <w:rFonts w:asciiTheme="minorBidi" w:hAnsiTheme="minorBidi" w:cstheme="minorBidi"/>
          <w:b/>
          <w:sz w:val="32"/>
          <w:szCs w:val="32"/>
          <w:lang w:val="en-GB"/>
        </w:rPr>
        <w:t xml:space="preserve"> CO</w:t>
      </w:r>
      <w:r w:rsidRPr="00AD4FBE">
        <w:rPr>
          <w:rFonts w:asciiTheme="minorBidi" w:hAnsiTheme="minorBidi" w:cstheme="minorBidi"/>
          <w:b/>
          <w:sz w:val="32"/>
          <w:szCs w:val="32"/>
          <w:vertAlign w:val="subscript"/>
          <w:lang w:val="en-GB"/>
        </w:rPr>
        <w:t>2</w:t>
      </w:r>
      <w:r w:rsidRPr="00AD4FBE">
        <w:rPr>
          <w:rFonts w:asciiTheme="minorBidi" w:hAnsiTheme="minorBidi" w:cstheme="minorBidi"/>
          <w:b/>
          <w:bCs/>
          <w:sz w:val="32"/>
          <w:szCs w:val="32"/>
          <w:cs/>
          <w:lang w:val="en-GB"/>
        </w:rPr>
        <w:t xml:space="preserve"> </w:t>
      </w:r>
      <w:r w:rsidR="00731EE8" w:rsidRPr="00AD4FBE">
        <w:rPr>
          <w:rFonts w:asciiTheme="minorBidi" w:hAnsiTheme="minorBidi" w:cstheme="minorBidi"/>
          <w:b/>
          <w:sz w:val="32"/>
          <w:szCs w:val="32"/>
          <w:lang w:val="en-GB"/>
        </w:rPr>
        <w:t>into PLGA or carbon</w:t>
      </w:r>
      <w:r w:rsidR="00731EE8" w:rsidRPr="00AD4FBE">
        <w:rPr>
          <w:rFonts w:asciiTheme="minorBidi" w:hAnsiTheme="minorBidi" w:cstheme="minorBidi"/>
          <w:b/>
          <w:bCs/>
          <w:sz w:val="32"/>
          <w:szCs w:val="32"/>
          <w:cs/>
          <w:lang w:val="en-GB"/>
        </w:rPr>
        <w:t>-</w:t>
      </w:r>
      <w:r w:rsidR="00731EE8" w:rsidRPr="00AD4FBE">
        <w:rPr>
          <w:rFonts w:asciiTheme="minorBidi" w:hAnsiTheme="minorBidi" w:cstheme="minorBidi"/>
          <w:b/>
          <w:sz w:val="32"/>
          <w:szCs w:val="32"/>
          <w:lang w:val="en-GB"/>
        </w:rPr>
        <w:t xml:space="preserve">Negative plastic and </w:t>
      </w:r>
      <w:r w:rsidRPr="00AD4FBE">
        <w:rPr>
          <w:rFonts w:asciiTheme="minorBidi" w:hAnsiTheme="minorBidi" w:cstheme="minorBidi"/>
          <w:b/>
          <w:sz w:val="32"/>
          <w:szCs w:val="32"/>
          <w:lang w:val="en-GB"/>
        </w:rPr>
        <w:t>scale</w:t>
      </w:r>
      <w:r w:rsidRPr="00AD4FBE">
        <w:rPr>
          <w:rFonts w:asciiTheme="minorBidi" w:hAnsiTheme="minorBidi" w:cstheme="minorBidi"/>
          <w:b/>
          <w:sz w:val="32"/>
          <w:szCs w:val="32"/>
          <w:cs/>
          <w:lang w:val="en-GB"/>
        </w:rPr>
        <w:t>-</w:t>
      </w:r>
      <w:r w:rsidRPr="00AD4FBE">
        <w:rPr>
          <w:rFonts w:asciiTheme="minorBidi" w:hAnsiTheme="minorBidi" w:cstheme="minorBidi"/>
          <w:b/>
          <w:sz w:val="32"/>
          <w:szCs w:val="32"/>
          <w:lang w:val="en-GB"/>
        </w:rPr>
        <w:t>up to a pilot plant with an indicative capacity of 10 tonnes per annum</w:t>
      </w:r>
      <w:r w:rsidRPr="00AD4FBE">
        <w:rPr>
          <w:rFonts w:asciiTheme="minorBidi" w:hAnsiTheme="minorBidi" w:cstheme="minorBidi"/>
          <w:bCs/>
          <w:sz w:val="32"/>
          <w:szCs w:val="32"/>
          <w:cs/>
          <w:lang w:val="en-GB"/>
        </w:rPr>
        <w:t xml:space="preserve">. </w:t>
      </w:r>
    </w:p>
    <w:p w14:paraId="31093B90" w14:textId="4EBEB8F5" w:rsidR="0066325B" w:rsidRPr="00AD4FBE" w:rsidRDefault="0066325B" w:rsidP="009009E7">
      <w:pPr>
        <w:pBdr>
          <w:bottom w:val="single" w:sz="6" w:space="1" w:color="auto"/>
        </w:pBdr>
        <w:spacing w:line="276" w:lineRule="auto"/>
        <w:ind w:firstLine="720"/>
        <w:jc w:val="both"/>
        <w:rPr>
          <w:rFonts w:asciiTheme="minorBidi" w:hAnsiTheme="minorBidi" w:cstheme="minorBidi"/>
          <w:bCs/>
          <w:sz w:val="32"/>
          <w:szCs w:val="32"/>
          <w:lang w:val="en-GB"/>
        </w:rPr>
      </w:pPr>
    </w:p>
    <w:p w14:paraId="611405C2" w14:textId="4FEACAE0" w:rsidR="009009E7" w:rsidRPr="00AD4FBE" w:rsidRDefault="0066325B" w:rsidP="009009E7">
      <w:pPr>
        <w:pBdr>
          <w:bottom w:val="single" w:sz="6" w:space="1" w:color="auto"/>
        </w:pBdr>
        <w:tabs>
          <w:tab w:val="left" w:pos="4095"/>
        </w:tabs>
        <w:spacing w:line="276" w:lineRule="auto"/>
        <w:ind w:firstLine="720"/>
        <w:jc w:val="both"/>
        <w:rPr>
          <w:rFonts w:asciiTheme="minorBidi" w:hAnsiTheme="minorBidi" w:cstheme="minorBidi"/>
          <w:bCs/>
          <w:sz w:val="32"/>
          <w:szCs w:val="32"/>
          <w:lang w:val="nl-NL"/>
        </w:rPr>
      </w:pPr>
      <w:r w:rsidRPr="00AD4FBE">
        <w:rPr>
          <w:rFonts w:asciiTheme="minorBidi" w:hAnsiTheme="minorBidi" w:cstheme="minorBidi"/>
          <w:b/>
          <w:bCs/>
          <w:sz w:val="32"/>
          <w:szCs w:val="32"/>
        </w:rPr>
        <w:t>Dr</w:t>
      </w:r>
      <w:r w:rsidRPr="00AD4FBE">
        <w:rPr>
          <w:rFonts w:asciiTheme="minorBidi" w:hAnsiTheme="minorBidi" w:cstheme="minorBidi"/>
          <w:b/>
          <w:bCs/>
          <w:sz w:val="32"/>
          <w:szCs w:val="32"/>
          <w:cs/>
        </w:rPr>
        <w:t xml:space="preserve">. </w:t>
      </w:r>
      <w:r w:rsidRPr="00AD4FBE">
        <w:rPr>
          <w:rFonts w:asciiTheme="minorBidi" w:hAnsiTheme="minorBidi" w:cstheme="minorBidi"/>
          <w:b/>
          <w:bCs/>
          <w:sz w:val="32"/>
          <w:szCs w:val="32"/>
        </w:rPr>
        <w:t>Suracha Udomsak, Executive Vice President and Chief Innovation Officer of SCGC</w:t>
      </w:r>
      <w:r w:rsidRPr="00AD4FBE">
        <w:rPr>
          <w:rFonts w:asciiTheme="minorBidi" w:hAnsiTheme="minorBidi" w:cstheme="minorBidi"/>
          <w:b/>
          <w:bCs/>
          <w:sz w:val="32"/>
          <w:szCs w:val="32"/>
          <w:cs/>
          <w:lang w:val="nl-NL"/>
        </w:rPr>
        <w:t xml:space="preserve"> </w:t>
      </w:r>
      <w:r w:rsidR="009009E7" w:rsidRPr="00AD4FBE">
        <w:rPr>
          <w:rFonts w:asciiTheme="minorBidi" w:hAnsiTheme="minorBidi" w:cstheme="minorBidi"/>
          <w:b/>
          <w:sz w:val="32"/>
          <w:szCs w:val="32"/>
          <w:lang w:val="nl-NL"/>
        </w:rPr>
        <w:t>comments</w:t>
      </w:r>
      <w:r w:rsidR="009009E7" w:rsidRPr="00AD4FBE">
        <w:rPr>
          <w:rFonts w:asciiTheme="minorBidi" w:hAnsiTheme="minorBidi" w:cstheme="minorBidi"/>
          <w:b/>
          <w:bCs/>
          <w:sz w:val="32"/>
          <w:szCs w:val="32"/>
          <w:cs/>
          <w:lang w:val="nl-NL"/>
        </w:rPr>
        <w:t>:</w:t>
      </w:r>
      <w:r w:rsidR="009009E7" w:rsidRPr="00AD4FBE">
        <w:rPr>
          <w:rFonts w:asciiTheme="minorBidi" w:hAnsiTheme="minorBidi" w:cstheme="minorBidi"/>
          <w:bCs/>
          <w:sz w:val="32"/>
          <w:szCs w:val="32"/>
          <w:cs/>
          <w:lang w:val="nl-NL"/>
        </w:rPr>
        <w:t xml:space="preserve"> “</w:t>
      </w:r>
      <w:r w:rsidR="009009E7" w:rsidRPr="00AD4FBE">
        <w:rPr>
          <w:rFonts w:asciiTheme="minorBidi" w:hAnsiTheme="minorBidi" w:cstheme="minorBidi"/>
          <w:bCs/>
          <w:sz w:val="32"/>
          <w:szCs w:val="32"/>
          <w:lang w:val="nl-NL"/>
        </w:rPr>
        <w:t xml:space="preserve">SCGC is committed </w:t>
      </w:r>
      <w:r w:rsidR="003A7FD1" w:rsidRPr="00AD4FBE">
        <w:rPr>
          <w:rFonts w:asciiTheme="minorBidi" w:hAnsiTheme="minorBidi" w:cstheme="minorBidi"/>
          <w:bCs/>
          <w:sz w:val="32"/>
          <w:szCs w:val="32"/>
          <w:lang w:val="nl-NL"/>
        </w:rPr>
        <w:t xml:space="preserve">to innovate </w:t>
      </w:r>
      <w:r w:rsidR="003A7FD1" w:rsidRPr="00AD4FBE">
        <w:rPr>
          <w:rFonts w:asciiTheme="minorBidi" w:hAnsiTheme="minorBidi" w:cstheme="minorBidi"/>
          <w:sz w:val="32"/>
          <w:szCs w:val="32"/>
        </w:rPr>
        <w:t xml:space="preserve">High </w:t>
      </w:r>
      <w:proofErr w:type="gramStart"/>
      <w:r w:rsidR="003A7FD1" w:rsidRPr="00AD4FBE">
        <w:rPr>
          <w:rFonts w:asciiTheme="minorBidi" w:hAnsiTheme="minorBidi" w:cstheme="minorBidi"/>
          <w:sz w:val="32"/>
          <w:szCs w:val="32"/>
        </w:rPr>
        <w:t>Value Added</w:t>
      </w:r>
      <w:proofErr w:type="gramEnd"/>
      <w:r w:rsidR="003A7FD1" w:rsidRPr="00AD4FBE">
        <w:rPr>
          <w:rFonts w:asciiTheme="minorBidi" w:hAnsiTheme="minorBidi" w:cstheme="minorBidi"/>
          <w:sz w:val="32"/>
          <w:szCs w:val="32"/>
        </w:rPr>
        <w:t xml:space="preserve"> Products &amp; Services </w:t>
      </w:r>
      <w:r w:rsidR="003A7FD1" w:rsidRPr="00AD4FBE">
        <w:rPr>
          <w:rFonts w:asciiTheme="minorBidi" w:hAnsiTheme="minorBidi" w:cstheme="minorBidi"/>
          <w:sz w:val="32"/>
          <w:szCs w:val="32"/>
          <w:cs/>
        </w:rPr>
        <w:t xml:space="preserve">– </w:t>
      </w:r>
      <w:r w:rsidR="003A7FD1" w:rsidRPr="00AD4FBE">
        <w:rPr>
          <w:rFonts w:asciiTheme="minorBidi" w:hAnsiTheme="minorBidi" w:cstheme="minorBidi"/>
          <w:sz w:val="32"/>
          <w:szCs w:val="32"/>
        </w:rPr>
        <w:t>HVA</w:t>
      </w:r>
      <w:r w:rsidR="003A7FD1" w:rsidRPr="00AD4FBE">
        <w:rPr>
          <w:rFonts w:asciiTheme="minorBidi" w:hAnsiTheme="minorBidi" w:cstheme="minorBidi"/>
          <w:bCs/>
          <w:sz w:val="32"/>
          <w:szCs w:val="32"/>
          <w:lang w:val="nl-NL"/>
        </w:rPr>
        <w:t xml:space="preserve"> and develop Green Innovation such as SCGC Green Polymer and decarbonization technology to tackle low carbon</w:t>
      </w:r>
      <w:r w:rsidR="003A7FD1" w:rsidRPr="00AD4FBE">
        <w:rPr>
          <w:rFonts w:asciiTheme="minorBidi" w:hAnsiTheme="minorBidi" w:cstheme="minorBidi"/>
          <w:bCs/>
          <w:sz w:val="32"/>
          <w:szCs w:val="32"/>
          <w:cs/>
          <w:lang w:val="nl-NL"/>
        </w:rPr>
        <w:t xml:space="preserve">. </w:t>
      </w:r>
      <w:r w:rsidR="003A7FD1" w:rsidRPr="00AD4FBE">
        <w:rPr>
          <w:rFonts w:asciiTheme="minorBidi" w:hAnsiTheme="minorBidi" w:cstheme="minorBidi"/>
          <w:bCs/>
          <w:sz w:val="32"/>
          <w:szCs w:val="32"/>
          <w:lang w:val="nl-NL"/>
        </w:rPr>
        <w:t>Our goal to to cut</w:t>
      </w:r>
      <w:r w:rsidR="009009E7" w:rsidRPr="00AD4FBE">
        <w:rPr>
          <w:rFonts w:asciiTheme="minorBidi" w:hAnsiTheme="minorBidi" w:cstheme="minorBidi"/>
          <w:bCs/>
          <w:sz w:val="32"/>
          <w:szCs w:val="32"/>
          <w:lang w:val="nl-NL"/>
        </w:rPr>
        <w:t xml:space="preserve"> greenhouse gas emissions by 20</w:t>
      </w:r>
      <w:r w:rsidR="009009E7" w:rsidRPr="00AD4FBE">
        <w:rPr>
          <w:rFonts w:asciiTheme="minorBidi" w:hAnsiTheme="minorBidi" w:cstheme="minorBidi"/>
          <w:bCs/>
          <w:sz w:val="32"/>
          <w:szCs w:val="32"/>
          <w:cs/>
          <w:lang w:val="nl-NL"/>
        </w:rPr>
        <w:t xml:space="preserve">% </w:t>
      </w:r>
      <w:r w:rsidR="009009E7" w:rsidRPr="00AD4FBE">
        <w:rPr>
          <w:rFonts w:asciiTheme="minorBidi" w:hAnsiTheme="minorBidi" w:cstheme="minorBidi"/>
          <w:bCs/>
          <w:sz w:val="32"/>
          <w:szCs w:val="32"/>
          <w:lang w:val="nl-NL"/>
        </w:rPr>
        <w:t>by 2030</w:t>
      </w:r>
      <w:r w:rsidR="009009E7" w:rsidRPr="00AD4FBE">
        <w:rPr>
          <w:rFonts w:asciiTheme="minorBidi" w:hAnsiTheme="minorBidi" w:cstheme="minorBidi"/>
          <w:bCs/>
          <w:sz w:val="32"/>
          <w:szCs w:val="32"/>
          <w:cs/>
          <w:lang w:val="nl-NL"/>
        </w:rPr>
        <w:t xml:space="preserve">. </w:t>
      </w:r>
      <w:r w:rsidR="009009E7" w:rsidRPr="00AD4FBE">
        <w:rPr>
          <w:rFonts w:asciiTheme="minorBidi" w:hAnsiTheme="minorBidi" w:cstheme="minorBidi"/>
          <w:bCs/>
          <w:sz w:val="32"/>
          <w:szCs w:val="32"/>
          <w:lang w:val="nl-NL"/>
        </w:rPr>
        <w:t>Over the past months, SCGC has assessed</w:t>
      </w:r>
      <w:r w:rsidR="009009E7" w:rsidRPr="00AD4FBE">
        <w:rPr>
          <w:rFonts w:asciiTheme="minorBidi" w:hAnsiTheme="minorBidi" w:cstheme="minorBidi"/>
          <w:bCs/>
          <w:sz w:val="32"/>
          <w:szCs w:val="32"/>
          <w:cs/>
          <w:lang w:val="nl-NL"/>
        </w:rPr>
        <w:t xml:space="preserve"> </w:t>
      </w:r>
      <w:r w:rsidR="009B012E" w:rsidRPr="00AD4FBE">
        <w:rPr>
          <w:rFonts w:asciiTheme="minorBidi" w:hAnsiTheme="minorBidi" w:cstheme="minorBidi"/>
          <w:bCs/>
          <w:sz w:val="32"/>
          <w:szCs w:val="32"/>
          <w:lang w:val="nl-NL"/>
        </w:rPr>
        <w:t>p</w:t>
      </w:r>
      <w:proofErr w:type="spellStart"/>
      <w:r w:rsidR="009B012E" w:rsidRPr="00AD4FBE">
        <w:rPr>
          <w:rFonts w:asciiTheme="minorBidi" w:hAnsiTheme="minorBidi" w:cstheme="minorBidi"/>
          <w:bCs/>
          <w:sz w:val="32"/>
          <w:szCs w:val="32"/>
          <w:lang w:val="en-GB"/>
        </w:rPr>
        <w:t>olylactic</w:t>
      </w:r>
      <w:proofErr w:type="spellEnd"/>
      <w:r w:rsidR="009B012E" w:rsidRPr="00AD4FBE">
        <w:rPr>
          <w:rFonts w:asciiTheme="minorBidi" w:hAnsiTheme="minorBidi" w:cstheme="minorBidi"/>
          <w:bCs/>
          <w:sz w:val="32"/>
          <w:szCs w:val="32"/>
          <w:cs/>
          <w:lang w:val="en-GB"/>
        </w:rPr>
        <w:t>-</w:t>
      </w:r>
      <w:r w:rsidR="009B012E" w:rsidRPr="00AD4FBE">
        <w:rPr>
          <w:rFonts w:asciiTheme="minorBidi" w:hAnsiTheme="minorBidi" w:cstheme="minorBidi"/>
          <w:bCs/>
          <w:sz w:val="32"/>
          <w:szCs w:val="32"/>
          <w:lang w:val="en-GB"/>
        </w:rPr>
        <w:t>co</w:t>
      </w:r>
      <w:r w:rsidR="009B012E" w:rsidRPr="00AD4FBE">
        <w:rPr>
          <w:rFonts w:asciiTheme="minorBidi" w:hAnsiTheme="minorBidi" w:cstheme="minorBidi"/>
          <w:bCs/>
          <w:sz w:val="32"/>
          <w:szCs w:val="32"/>
          <w:cs/>
          <w:lang w:val="en-GB"/>
        </w:rPr>
        <w:t>-</w:t>
      </w:r>
      <w:r w:rsidR="009B012E" w:rsidRPr="00AD4FBE">
        <w:rPr>
          <w:rFonts w:asciiTheme="minorBidi" w:hAnsiTheme="minorBidi" w:cstheme="minorBidi"/>
          <w:bCs/>
          <w:sz w:val="32"/>
          <w:szCs w:val="32"/>
          <w:lang w:val="en-GB"/>
        </w:rPr>
        <w:t>glycolic acid or PLGA</w:t>
      </w:r>
      <w:r w:rsidR="009009E7" w:rsidRPr="00AD4FBE">
        <w:rPr>
          <w:rFonts w:asciiTheme="minorBidi" w:hAnsiTheme="minorBidi" w:cstheme="minorBidi"/>
          <w:bCs/>
          <w:sz w:val="32"/>
          <w:szCs w:val="32"/>
          <w:lang w:val="nl-NL"/>
        </w:rPr>
        <w:t xml:space="preserve"> samples and we are impressed with the sustainability and performance characteristics of this innovative material</w:t>
      </w:r>
      <w:r w:rsidR="009009E7" w:rsidRPr="00AD4FBE">
        <w:rPr>
          <w:rFonts w:asciiTheme="minorBidi" w:hAnsiTheme="minorBidi" w:cstheme="minorBidi"/>
          <w:bCs/>
          <w:sz w:val="32"/>
          <w:szCs w:val="32"/>
          <w:cs/>
          <w:lang w:val="nl-NL"/>
        </w:rPr>
        <w:t xml:space="preserve">. </w:t>
      </w:r>
      <w:r w:rsidR="009009E7" w:rsidRPr="00AD4FBE">
        <w:rPr>
          <w:rFonts w:asciiTheme="minorBidi" w:hAnsiTheme="minorBidi" w:cstheme="minorBidi"/>
          <w:bCs/>
          <w:sz w:val="32"/>
          <w:szCs w:val="32"/>
          <w:lang w:val="nl-NL"/>
        </w:rPr>
        <w:t>We look forward to working together with Avantium in the years to come</w:t>
      </w:r>
      <w:r w:rsidR="009009E7" w:rsidRPr="00AD4FBE">
        <w:rPr>
          <w:rFonts w:asciiTheme="minorBidi" w:hAnsiTheme="minorBidi" w:cstheme="minorBidi"/>
          <w:bCs/>
          <w:sz w:val="32"/>
          <w:szCs w:val="32"/>
          <w:cs/>
          <w:lang w:val="nl-NL"/>
        </w:rPr>
        <w:t>.”</w:t>
      </w:r>
    </w:p>
    <w:p w14:paraId="7D75DDEB" w14:textId="77777777" w:rsidR="003A7FD1" w:rsidRPr="00AD4FBE" w:rsidRDefault="003A7FD1" w:rsidP="009009E7">
      <w:pPr>
        <w:pBdr>
          <w:bottom w:val="single" w:sz="6" w:space="1" w:color="auto"/>
        </w:pBdr>
        <w:tabs>
          <w:tab w:val="left" w:pos="4095"/>
        </w:tabs>
        <w:spacing w:line="276" w:lineRule="auto"/>
        <w:ind w:firstLine="720"/>
        <w:jc w:val="both"/>
        <w:rPr>
          <w:rFonts w:asciiTheme="minorBidi" w:hAnsiTheme="minorBidi" w:cstheme="minorBidi"/>
          <w:bCs/>
          <w:sz w:val="32"/>
          <w:szCs w:val="32"/>
          <w:lang w:val="nl-NL"/>
        </w:rPr>
      </w:pPr>
    </w:p>
    <w:p w14:paraId="1E508C3C" w14:textId="77777777" w:rsidR="00351DC3" w:rsidRPr="00AD4FBE" w:rsidRDefault="009009E7" w:rsidP="00351DC3">
      <w:pPr>
        <w:pBdr>
          <w:bottom w:val="single" w:sz="6" w:space="1" w:color="auto"/>
        </w:pBdr>
        <w:tabs>
          <w:tab w:val="left" w:pos="4095"/>
        </w:tabs>
        <w:spacing w:line="276" w:lineRule="auto"/>
        <w:ind w:firstLine="720"/>
        <w:jc w:val="both"/>
        <w:rPr>
          <w:rFonts w:asciiTheme="minorBidi" w:hAnsiTheme="minorBidi" w:cstheme="minorBidi"/>
          <w:bCs/>
          <w:sz w:val="32"/>
          <w:szCs w:val="32"/>
          <w:lang w:val="nl-NL"/>
        </w:rPr>
      </w:pPr>
      <w:r w:rsidRPr="00AD4FBE">
        <w:rPr>
          <w:rFonts w:asciiTheme="minorBidi" w:hAnsiTheme="minorBidi" w:cstheme="minorBidi"/>
          <w:bCs/>
          <w:sz w:val="32"/>
          <w:szCs w:val="32"/>
          <w:cs/>
          <w:lang w:val="nl-NL"/>
        </w:rPr>
        <w:t>“</w:t>
      </w:r>
      <w:r w:rsidRPr="00AD4FBE">
        <w:rPr>
          <w:rFonts w:asciiTheme="minorBidi" w:hAnsiTheme="minorBidi" w:cstheme="minorBidi"/>
          <w:bCs/>
          <w:sz w:val="32"/>
          <w:szCs w:val="32"/>
          <w:lang w:val="nl-NL"/>
        </w:rPr>
        <w:t>We are delighted that we have entered into this partnership with SCGC, a partner that understands that innovation and bold action is the key to lasting positive impact for a sustainable future</w:t>
      </w:r>
      <w:r w:rsidRPr="00AD4FBE">
        <w:rPr>
          <w:rFonts w:asciiTheme="minorBidi" w:hAnsiTheme="minorBidi" w:cstheme="minorBidi"/>
          <w:bCs/>
          <w:sz w:val="32"/>
          <w:szCs w:val="32"/>
          <w:cs/>
          <w:lang w:val="nl-NL"/>
        </w:rPr>
        <w:t xml:space="preserve">. </w:t>
      </w:r>
      <w:r w:rsidRPr="00AD4FBE">
        <w:rPr>
          <w:rFonts w:asciiTheme="minorBidi" w:hAnsiTheme="minorBidi" w:cstheme="minorBidi"/>
          <w:bCs/>
          <w:sz w:val="32"/>
          <w:szCs w:val="32"/>
          <w:lang w:val="nl-NL"/>
        </w:rPr>
        <w:t>Under this partnership, we can further develop the very promising carbon</w:t>
      </w:r>
      <w:r w:rsidRPr="00AD4FBE">
        <w:rPr>
          <w:rFonts w:asciiTheme="minorBidi" w:hAnsiTheme="minorBidi" w:cstheme="minorBidi"/>
          <w:bCs/>
          <w:sz w:val="32"/>
          <w:szCs w:val="32"/>
          <w:cs/>
          <w:lang w:val="nl-NL"/>
        </w:rPr>
        <w:t>-</w:t>
      </w:r>
      <w:r w:rsidRPr="00AD4FBE">
        <w:rPr>
          <w:rFonts w:asciiTheme="minorBidi" w:hAnsiTheme="minorBidi" w:cstheme="minorBidi"/>
          <w:bCs/>
          <w:sz w:val="32"/>
          <w:szCs w:val="32"/>
          <w:lang w:val="nl-NL"/>
        </w:rPr>
        <w:t>negative plastic PLGA and bring this material to the next commercialization phase</w:t>
      </w:r>
      <w:r w:rsidRPr="00AD4FBE">
        <w:rPr>
          <w:rFonts w:asciiTheme="minorBidi" w:hAnsiTheme="minorBidi" w:cstheme="minorBidi"/>
          <w:bCs/>
          <w:sz w:val="32"/>
          <w:szCs w:val="32"/>
          <w:cs/>
          <w:lang w:val="nl-NL"/>
        </w:rPr>
        <w:t xml:space="preserve">. </w:t>
      </w:r>
      <w:r w:rsidRPr="00AD4FBE">
        <w:rPr>
          <w:rFonts w:asciiTheme="minorBidi" w:hAnsiTheme="minorBidi" w:cstheme="minorBidi"/>
          <w:bCs/>
          <w:sz w:val="32"/>
          <w:szCs w:val="32"/>
          <w:lang w:val="nl-NL"/>
        </w:rPr>
        <w:t>Both Avantium and SCGC would also welcome other strategic and complementary partners to participate in this collaboration</w:t>
      </w:r>
      <w:r w:rsidRPr="00AD4FBE">
        <w:rPr>
          <w:rFonts w:asciiTheme="minorBidi" w:hAnsiTheme="minorBidi" w:cstheme="minorBidi"/>
          <w:bCs/>
          <w:sz w:val="32"/>
          <w:szCs w:val="32"/>
          <w:cs/>
          <w:lang w:val="nl-NL"/>
        </w:rPr>
        <w:t>”</w:t>
      </w:r>
      <w:r w:rsidRPr="00AD4FBE">
        <w:rPr>
          <w:rFonts w:asciiTheme="minorBidi" w:hAnsiTheme="minorBidi" w:cstheme="minorBidi"/>
          <w:bCs/>
          <w:sz w:val="32"/>
          <w:szCs w:val="32"/>
          <w:lang w:val="nl-NL"/>
        </w:rPr>
        <w:t xml:space="preserve">, says </w:t>
      </w:r>
      <w:r w:rsidR="009B012E" w:rsidRPr="00AD4FBE">
        <w:rPr>
          <w:rFonts w:asciiTheme="minorBidi" w:hAnsiTheme="minorBidi" w:cstheme="minorBidi"/>
          <w:b/>
          <w:sz w:val="32"/>
          <w:szCs w:val="32"/>
          <w:lang w:val="nl-NL"/>
        </w:rPr>
        <w:t>Tom van Aken, Chief Executive Officer</w:t>
      </w:r>
      <w:r w:rsidRPr="00AD4FBE">
        <w:rPr>
          <w:rFonts w:asciiTheme="minorBidi" w:hAnsiTheme="minorBidi" w:cstheme="minorBidi"/>
          <w:b/>
          <w:sz w:val="32"/>
          <w:szCs w:val="32"/>
          <w:lang w:val="nl-NL"/>
        </w:rPr>
        <w:t xml:space="preserve"> at Avantium</w:t>
      </w:r>
      <w:r w:rsidRPr="00AD4FBE">
        <w:rPr>
          <w:rFonts w:asciiTheme="minorBidi" w:hAnsiTheme="minorBidi" w:cstheme="minorBidi"/>
          <w:bCs/>
          <w:sz w:val="32"/>
          <w:szCs w:val="32"/>
          <w:cs/>
          <w:lang w:val="nl-NL"/>
        </w:rPr>
        <w:t>.</w:t>
      </w:r>
    </w:p>
    <w:p w14:paraId="25F3A51D" w14:textId="3F89A375" w:rsidR="003C516B" w:rsidRPr="00AD4FBE" w:rsidRDefault="003C516B" w:rsidP="00351DC3">
      <w:pPr>
        <w:pBdr>
          <w:bottom w:val="single" w:sz="6" w:space="1" w:color="auto"/>
        </w:pBdr>
        <w:tabs>
          <w:tab w:val="left" w:pos="4095"/>
        </w:tabs>
        <w:spacing w:line="276" w:lineRule="auto"/>
        <w:ind w:firstLine="720"/>
        <w:jc w:val="both"/>
        <w:rPr>
          <w:rFonts w:asciiTheme="minorBidi" w:hAnsiTheme="minorBidi" w:cstheme="minorBidi"/>
          <w:bCs/>
          <w:sz w:val="32"/>
          <w:szCs w:val="32"/>
          <w:lang w:val="en-GB"/>
        </w:rPr>
      </w:pPr>
      <w:proofErr w:type="spellStart"/>
      <w:r w:rsidRPr="00AD4FBE">
        <w:rPr>
          <w:rFonts w:asciiTheme="minorBidi" w:hAnsiTheme="minorBidi" w:cstheme="minorBidi"/>
          <w:bCs/>
          <w:sz w:val="32"/>
          <w:szCs w:val="32"/>
          <w:lang w:val="en-GB"/>
        </w:rPr>
        <w:lastRenderedPageBreak/>
        <w:t>Avantium</w:t>
      </w:r>
      <w:proofErr w:type="spellEnd"/>
      <w:r w:rsidRPr="00AD4FBE">
        <w:rPr>
          <w:rFonts w:asciiTheme="minorBidi" w:hAnsiTheme="minorBidi" w:cstheme="minorBidi"/>
          <w:bCs/>
          <w:sz w:val="32"/>
          <w:szCs w:val="32"/>
          <w:lang w:val="en-GB"/>
        </w:rPr>
        <w:t xml:space="preserve"> is a frontrunner in developing and commercialising innovative technologies for the production of chemicals and materials based on sustainable carbon feedstocks, </w:t>
      </w:r>
      <w:proofErr w:type="spellStart"/>
      <w:r w:rsidRPr="00AD4FBE">
        <w:rPr>
          <w:rFonts w:asciiTheme="minorBidi" w:hAnsiTheme="minorBidi" w:cstheme="minorBidi"/>
          <w:bCs/>
          <w:sz w:val="32"/>
          <w:szCs w:val="32"/>
          <w:lang w:val="en-GB"/>
        </w:rPr>
        <w:t>i</w:t>
      </w:r>
      <w:proofErr w:type="spellEnd"/>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e</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 xml:space="preserve">carbon from plants or carbon from the air </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CO</w:t>
      </w:r>
      <w:r w:rsidRPr="00AD4FBE">
        <w:rPr>
          <w:rFonts w:asciiTheme="minorBidi" w:hAnsiTheme="minorBidi" w:cstheme="minorBidi"/>
          <w:bCs/>
          <w:sz w:val="32"/>
          <w:szCs w:val="32"/>
          <w:vertAlign w:val="subscript"/>
          <w:lang w:val="en-GB"/>
        </w:rPr>
        <w:t>2</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The technology platforms, called Volta Technology, uses electrochemistry to convert CO</w:t>
      </w:r>
      <w:r w:rsidRPr="00AD4FBE">
        <w:rPr>
          <w:rFonts w:asciiTheme="minorBidi" w:hAnsiTheme="minorBidi" w:cstheme="minorBidi"/>
          <w:bCs/>
          <w:sz w:val="32"/>
          <w:szCs w:val="32"/>
          <w:vertAlign w:val="subscript"/>
          <w:lang w:val="en-GB"/>
        </w:rPr>
        <w:t>2</w:t>
      </w:r>
      <w:r w:rsidRPr="00AD4FBE">
        <w:rPr>
          <w:rFonts w:asciiTheme="minorBidi" w:hAnsiTheme="minorBidi" w:cstheme="minorBidi"/>
          <w:bCs/>
          <w:sz w:val="32"/>
          <w:szCs w:val="32"/>
          <w:lang w:val="en-GB"/>
        </w:rPr>
        <w:t xml:space="preserve"> to high</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value products and chemical building blocks including glycolic acid</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By combining glycolic acid with lactic acid, the company can produce PLGA, a carbon</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negative polymer with valuable characteristics</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it has an excellent barrier against oxygen and moisture, has good mechanical properties, is recyclable and is both home compostable and marine degradable</w:t>
      </w:r>
      <w:r w:rsidRPr="00AD4FBE">
        <w:rPr>
          <w:rFonts w:asciiTheme="minorBidi" w:hAnsiTheme="minorBidi" w:cstheme="minorBidi"/>
          <w:bCs/>
          <w:sz w:val="32"/>
          <w:szCs w:val="32"/>
          <w:cs/>
          <w:lang w:val="en-GB"/>
        </w:rPr>
        <w:t xml:space="preserve">. </w:t>
      </w:r>
      <w:r w:rsidRPr="00AD4FBE">
        <w:rPr>
          <w:rFonts w:asciiTheme="minorBidi" w:hAnsiTheme="minorBidi" w:cstheme="minorBidi"/>
          <w:bCs/>
          <w:sz w:val="32"/>
          <w:szCs w:val="32"/>
          <w:lang w:val="en-GB"/>
        </w:rPr>
        <w:t>This makes PLGA a more sustainable and cost</w:t>
      </w:r>
      <w:r w:rsidRPr="00AD4FBE">
        <w:rPr>
          <w:rFonts w:asciiTheme="minorBidi" w:hAnsiTheme="minorBidi" w:cstheme="minorBidi"/>
          <w:bCs/>
          <w:sz w:val="32"/>
          <w:szCs w:val="32"/>
          <w:cs/>
          <w:lang w:val="en-GB"/>
        </w:rPr>
        <w:t>-</w:t>
      </w:r>
      <w:r w:rsidRPr="00AD4FBE">
        <w:rPr>
          <w:rFonts w:asciiTheme="minorBidi" w:hAnsiTheme="minorBidi" w:cstheme="minorBidi"/>
          <w:bCs/>
          <w:sz w:val="32"/>
          <w:szCs w:val="32"/>
          <w:lang w:val="en-GB"/>
        </w:rPr>
        <w:t>effective alternative</w:t>
      </w:r>
      <w:r w:rsidRPr="00AD4FBE">
        <w:rPr>
          <w:rFonts w:asciiTheme="minorBidi" w:hAnsiTheme="minorBidi" w:cstheme="minorBidi"/>
          <w:bCs/>
          <w:sz w:val="32"/>
          <w:szCs w:val="32"/>
          <w:cs/>
          <w:lang w:val="en-GB"/>
        </w:rPr>
        <w:t>.</w:t>
      </w:r>
    </w:p>
    <w:p w14:paraId="369C519C" w14:textId="77777777" w:rsidR="003C516B" w:rsidRPr="00AD4FBE" w:rsidRDefault="003C516B" w:rsidP="009009E7">
      <w:pPr>
        <w:pBdr>
          <w:bottom w:val="single" w:sz="6" w:space="1" w:color="auto"/>
        </w:pBdr>
        <w:tabs>
          <w:tab w:val="left" w:pos="4095"/>
        </w:tabs>
        <w:spacing w:line="276" w:lineRule="auto"/>
        <w:ind w:firstLine="720"/>
        <w:jc w:val="both"/>
        <w:rPr>
          <w:rFonts w:asciiTheme="minorBidi" w:hAnsiTheme="minorBidi" w:cstheme="minorBidi"/>
          <w:bCs/>
          <w:sz w:val="32"/>
          <w:szCs w:val="32"/>
          <w:lang w:val="nl-NL"/>
        </w:rPr>
      </w:pPr>
    </w:p>
    <w:p w14:paraId="77F5CCD7" w14:textId="016DAFCE" w:rsidR="00CE668C" w:rsidRPr="00AD4FBE" w:rsidRDefault="009B012E" w:rsidP="009B012E">
      <w:pPr>
        <w:pBdr>
          <w:bottom w:val="single" w:sz="6" w:space="1" w:color="auto"/>
        </w:pBdr>
        <w:tabs>
          <w:tab w:val="left" w:pos="4095"/>
        </w:tabs>
        <w:spacing w:line="276" w:lineRule="auto"/>
        <w:ind w:firstLine="720"/>
        <w:jc w:val="both"/>
        <w:rPr>
          <w:rFonts w:asciiTheme="minorBidi" w:hAnsiTheme="minorBidi" w:cstheme="minorBidi"/>
          <w:bCs/>
          <w:sz w:val="32"/>
          <w:szCs w:val="32"/>
          <w:lang w:val="nl-NL"/>
        </w:rPr>
      </w:pPr>
      <w:r w:rsidRPr="00AD4FBE">
        <w:rPr>
          <w:rFonts w:asciiTheme="minorBidi" w:hAnsiTheme="minorBidi" w:cstheme="minorBidi"/>
          <w:bCs/>
          <w:sz w:val="32"/>
          <w:szCs w:val="32"/>
          <w:lang w:val="nl-NL"/>
        </w:rPr>
        <w:t>Since early 2023, SCGC and Avantium have been working together to further evaluate PLGA</w:t>
      </w:r>
      <w:r w:rsidRPr="00AD4FBE">
        <w:rPr>
          <w:rFonts w:asciiTheme="minorBidi" w:hAnsiTheme="minorBidi" w:cstheme="minorBidi"/>
          <w:bCs/>
          <w:sz w:val="32"/>
          <w:szCs w:val="32"/>
          <w:cs/>
          <w:lang w:val="nl-NL"/>
        </w:rPr>
        <w:t xml:space="preserve">. </w:t>
      </w:r>
      <w:r w:rsidRPr="00AD4FBE">
        <w:rPr>
          <w:rFonts w:asciiTheme="minorBidi" w:hAnsiTheme="minorBidi" w:cstheme="minorBidi"/>
          <w:bCs/>
          <w:sz w:val="32"/>
          <w:szCs w:val="32"/>
          <w:lang w:val="nl-NL"/>
        </w:rPr>
        <w:t>To this end, Avantium has produced samples of different PLGAs, which have been evaluated at SCGC</w:t>
      </w:r>
      <w:r w:rsidRPr="00AD4FBE">
        <w:rPr>
          <w:rFonts w:asciiTheme="minorBidi" w:hAnsiTheme="minorBidi" w:cstheme="minorBidi"/>
          <w:bCs/>
          <w:sz w:val="32"/>
          <w:szCs w:val="32"/>
          <w:cs/>
          <w:lang w:val="nl-NL"/>
        </w:rPr>
        <w:t>’</w:t>
      </w:r>
      <w:r w:rsidRPr="00AD4FBE">
        <w:rPr>
          <w:rFonts w:asciiTheme="minorBidi" w:hAnsiTheme="minorBidi" w:cstheme="minorBidi"/>
          <w:bCs/>
          <w:sz w:val="32"/>
          <w:szCs w:val="32"/>
          <w:lang w:val="nl-NL"/>
        </w:rPr>
        <w:t>s Norner AS facility</w:t>
      </w:r>
      <w:r w:rsidRPr="00AD4FBE">
        <w:rPr>
          <w:rFonts w:asciiTheme="minorBidi" w:hAnsiTheme="minorBidi" w:cstheme="minorBidi"/>
          <w:bCs/>
          <w:sz w:val="32"/>
          <w:szCs w:val="32"/>
          <w:cs/>
          <w:lang w:val="nl-NL"/>
        </w:rPr>
        <w:t xml:space="preserve">. </w:t>
      </w:r>
      <w:r w:rsidRPr="00AD4FBE">
        <w:rPr>
          <w:rFonts w:asciiTheme="minorBidi" w:hAnsiTheme="minorBidi" w:cstheme="minorBidi"/>
          <w:bCs/>
          <w:sz w:val="32"/>
          <w:szCs w:val="32"/>
          <w:lang w:val="nl-NL"/>
        </w:rPr>
        <w:t>The two parties have now agreed to take the next step in their cooperation and establish a Joint Development Agreement</w:t>
      </w:r>
      <w:r w:rsidRPr="00AD4FBE">
        <w:rPr>
          <w:rFonts w:asciiTheme="minorBidi" w:hAnsiTheme="minorBidi" w:cstheme="minorBidi"/>
          <w:bCs/>
          <w:sz w:val="32"/>
          <w:szCs w:val="32"/>
          <w:cs/>
          <w:lang w:val="nl-NL"/>
        </w:rPr>
        <w:t xml:space="preserve">. </w:t>
      </w:r>
      <w:r w:rsidRPr="00AD4FBE">
        <w:rPr>
          <w:rFonts w:asciiTheme="minorBidi" w:hAnsiTheme="minorBidi" w:cstheme="minorBidi"/>
          <w:bCs/>
          <w:sz w:val="32"/>
          <w:szCs w:val="32"/>
          <w:lang w:val="nl-NL"/>
        </w:rPr>
        <w:t>Under this agreement, SCGC and Avantium intend to further evaluate PLGA in order to subsequently scale up production of glycolic acid monomer and PLGA polyester in the next two years to a pilot plant</w:t>
      </w:r>
      <w:r w:rsidRPr="00AD4FBE">
        <w:rPr>
          <w:rFonts w:asciiTheme="minorBidi" w:hAnsiTheme="minorBidi" w:cstheme="minorBidi"/>
          <w:bCs/>
          <w:sz w:val="32"/>
          <w:szCs w:val="32"/>
          <w:cs/>
          <w:lang w:val="nl-NL"/>
        </w:rPr>
        <w:t>.</w:t>
      </w:r>
    </w:p>
    <w:p w14:paraId="1D35FE82" w14:textId="70C314A0" w:rsidR="009275A6" w:rsidRPr="00AD4FBE" w:rsidRDefault="009275A6" w:rsidP="009275A6">
      <w:pPr>
        <w:pBdr>
          <w:bottom w:val="single" w:sz="6" w:space="1" w:color="auto"/>
        </w:pBdr>
        <w:tabs>
          <w:tab w:val="left" w:pos="4095"/>
        </w:tabs>
        <w:spacing w:line="276" w:lineRule="auto"/>
        <w:ind w:firstLine="720"/>
        <w:jc w:val="both"/>
        <w:rPr>
          <w:rFonts w:asciiTheme="minorBidi" w:hAnsiTheme="minorBidi" w:cstheme="minorBidi"/>
          <w:color w:val="0070C0"/>
          <w:sz w:val="32"/>
          <w:szCs w:val="32"/>
        </w:rPr>
      </w:pPr>
    </w:p>
    <w:p w14:paraId="093E39C9" w14:textId="77777777" w:rsidR="009275A6" w:rsidRPr="00AD4FBE" w:rsidRDefault="009275A6" w:rsidP="009275A6">
      <w:pPr>
        <w:pStyle w:val="NoSpacing"/>
        <w:rPr>
          <w:rFonts w:asciiTheme="minorBidi" w:hAnsiTheme="minorBidi" w:cstheme="minorBidi"/>
          <w:b/>
          <w:bCs/>
          <w:sz w:val="32"/>
          <w:szCs w:val="32"/>
        </w:rPr>
      </w:pPr>
      <w:r w:rsidRPr="00AD4FBE">
        <w:rPr>
          <w:rFonts w:asciiTheme="minorBidi" w:hAnsiTheme="minorBidi" w:cstheme="minorBidi"/>
          <w:b/>
          <w:bCs/>
          <w:sz w:val="32"/>
          <w:szCs w:val="32"/>
        </w:rPr>
        <w:t>About SCGC</w:t>
      </w:r>
    </w:p>
    <w:p w14:paraId="333B7789" w14:textId="77777777" w:rsidR="009275A6" w:rsidRPr="00AD4FBE" w:rsidRDefault="009275A6" w:rsidP="009275A6">
      <w:pPr>
        <w:pStyle w:val="NoSpacing"/>
        <w:ind w:firstLine="720"/>
        <w:jc w:val="both"/>
        <w:rPr>
          <w:rFonts w:asciiTheme="minorBidi" w:hAnsiTheme="minorBidi" w:cstheme="minorBidi"/>
          <w:sz w:val="32"/>
          <w:szCs w:val="32"/>
        </w:rPr>
      </w:pPr>
      <w:r w:rsidRPr="00AD4FBE">
        <w:rPr>
          <w:rFonts w:asciiTheme="minorBidi" w:hAnsiTheme="minorBidi" w:cstheme="minorBidi"/>
          <w:sz w:val="32"/>
          <w:szCs w:val="32"/>
        </w:rPr>
        <w:t>SCG Chemicals or SCGC is a leading integrated chemical player in ASEAN with strategic bases in Vietnam, Indonesia, and Thailand, offering a full range of petrochemical products ranging from upstream production of olefins to downstream production of 3 main plastics resins</w:t>
      </w:r>
      <w:r w:rsidRPr="00AD4FBE">
        <w:rPr>
          <w:rFonts w:asciiTheme="minorBidi" w:hAnsiTheme="minorBidi" w:cstheme="minorBidi"/>
          <w:sz w:val="32"/>
          <w:szCs w:val="32"/>
          <w:cs/>
        </w:rPr>
        <w:t xml:space="preserve">: </w:t>
      </w:r>
      <w:r w:rsidRPr="00AD4FBE">
        <w:rPr>
          <w:rFonts w:asciiTheme="minorBidi" w:hAnsiTheme="minorBidi" w:cstheme="minorBidi"/>
          <w:sz w:val="32"/>
          <w:szCs w:val="32"/>
        </w:rPr>
        <w:t>polyethylene, polypropylene, and polyvinyl chloride</w:t>
      </w:r>
      <w:r w:rsidRPr="00AD4FBE">
        <w:rPr>
          <w:rFonts w:asciiTheme="minorBidi" w:hAnsiTheme="minorBidi" w:cstheme="minorBidi"/>
          <w:sz w:val="32"/>
          <w:szCs w:val="32"/>
          <w:cs/>
        </w:rPr>
        <w:t>.</w:t>
      </w:r>
    </w:p>
    <w:p w14:paraId="0B65A05C" w14:textId="77777777" w:rsidR="009275A6" w:rsidRPr="00AD4FBE" w:rsidRDefault="009275A6" w:rsidP="009275A6">
      <w:pPr>
        <w:pStyle w:val="NoSpacing"/>
        <w:ind w:firstLine="720"/>
        <w:jc w:val="both"/>
        <w:rPr>
          <w:rFonts w:asciiTheme="minorBidi" w:hAnsiTheme="minorBidi" w:cstheme="minorBidi"/>
          <w:sz w:val="32"/>
          <w:szCs w:val="32"/>
        </w:rPr>
      </w:pPr>
      <w:r w:rsidRPr="00AD4FBE">
        <w:rPr>
          <w:rFonts w:asciiTheme="minorBidi" w:hAnsiTheme="minorBidi" w:cstheme="minorBidi"/>
          <w:sz w:val="32"/>
          <w:szCs w:val="32"/>
        </w:rPr>
        <w:t xml:space="preserve">SCGC focuses on inventing </w:t>
      </w:r>
      <w:r w:rsidRPr="00AD4FBE">
        <w:rPr>
          <w:rFonts w:asciiTheme="minorBidi" w:hAnsiTheme="minorBidi" w:cstheme="minorBidi"/>
          <w:sz w:val="32"/>
          <w:szCs w:val="32"/>
          <w:cs/>
        </w:rPr>
        <w:t>"</w:t>
      </w:r>
      <w:r w:rsidRPr="00AD4FBE">
        <w:rPr>
          <w:rFonts w:asciiTheme="minorBidi" w:hAnsiTheme="minorBidi" w:cstheme="minorBidi"/>
          <w:sz w:val="32"/>
          <w:szCs w:val="32"/>
        </w:rPr>
        <w:t>Innovation That's Real</w:t>
      </w:r>
      <w:r w:rsidRPr="00AD4FBE">
        <w:rPr>
          <w:rFonts w:asciiTheme="minorBidi" w:hAnsiTheme="minorBidi" w:cstheme="minorBidi"/>
          <w:sz w:val="32"/>
          <w:szCs w:val="32"/>
          <w:cs/>
        </w:rPr>
        <w:t xml:space="preserve">" </w:t>
      </w:r>
      <w:r w:rsidRPr="00AD4FBE">
        <w:rPr>
          <w:rFonts w:asciiTheme="minorBidi" w:hAnsiTheme="minorBidi" w:cstheme="minorBidi"/>
          <w:sz w:val="32"/>
          <w:szCs w:val="32"/>
        </w:rPr>
        <w:t>to drive the ASEAN economy and elevate the quality of life in accordance with ESG and circular economy</w:t>
      </w:r>
      <w:r w:rsidRPr="00AD4FBE">
        <w:rPr>
          <w:rFonts w:asciiTheme="minorBidi" w:hAnsiTheme="minorBidi" w:cstheme="minorBidi"/>
          <w:sz w:val="32"/>
          <w:szCs w:val="32"/>
          <w:cs/>
        </w:rPr>
        <w:t xml:space="preserve">. </w:t>
      </w:r>
      <w:r w:rsidRPr="00AD4FBE">
        <w:rPr>
          <w:rFonts w:asciiTheme="minorBidi" w:hAnsiTheme="minorBidi" w:cstheme="minorBidi"/>
          <w:sz w:val="32"/>
          <w:szCs w:val="32"/>
        </w:rPr>
        <w:t>SCGC develops technology and innovation toward HVAs in infrastructure, consumable packaging, automotive, health and well</w:t>
      </w:r>
      <w:r w:rsidRPr="00AD4FBE">
        <w:rPr>
          <w:rFonts w:asciiTheme="minorBidi" w:hAnsiTheme="minorBidi" w:cstheme="minorBidi"/>
          <w:sz w:val="32"/>
          <w:szCs w:val="32"/>
          <w:cs/>
        </w:rPr>
        <w:t>-</w:t>
      </w:r>
      <w:r w:rsidRPr="00AD4FBE">
        <w:rPr>
          <w:rFonts w:asciiTheme="minorBidi" w:hAnsiTheme="minorBidi" w:cstheme="minorBidi"/>
          <w:sz w:val="32"/>
          <w:szCs w:val="32"/>
        </w:rPr>
        <w:t>being, and energy solutions, while ensuring sustainable environmental stewardship</w:t>
      </w:r>
      <w:r w:rsidRPr="00AD4FBE">
        <w:rPr>
          <w:rFonts w:asciiTheme="minorBidi" w:hAnsiTheme="minorBidi" w:cstheme="minorBidi"/>
          <w:sz w:val="32"/>
          <w:szCs w:val="32"/>
          <w:cs/>
        </w:rPr>
        <w:t>.</w:t>
      </w:r>
    </w:p>
    <w:p w14:paraId="54C597E0" w14:textId="3E586E97" w:rsidR="009275A6" w:rsidRPr="00AD4FBE" w:rsidRDefault="009275A6" w:rsidP="009275A6">
      <w:pPr>
        <w:pStyle w:val="NoSpacing"/>
        <w:rPr>
          <w:rFonts w:asciiTheme="minorBidi" w:hAnsiTheme="minorBidi" w:cstheme="minorBidi"/>
          <w:sz w:val="32"/>
          <w:szCs w:val="32"/>
        </w:rPr>
      </w:pPr>
      <w:r w:rsidRPr="00AD4FBE">
        <w:rPr>
          <w:rFonts w:asciiTheme="minorBidi" w:hAnsiTheme="minorBidi" w:cstheme="minorBidi"/>
          <w:sz w:val="32"/>
          <w:szCs w:val="32"/>
        </w:rPr>
        <w:t>More information</w:t>
      </w:r>
      <w:r w:rsidRPr="00AD4FBE">
        <w:rPr>
          <w:rFonts w:asciiTheme="minorBidi" w:hAnsiTheme="minorBidi" w:cstheme="minorBidi"/>
          <w:sz w:val="32"/>
          <w:szCs w:val="32"/>
          <w:cs/>
        </w:rPr>
        <w:t>:</w:t>
      </w:r>
      <w:r w:rsidRPr="00AD4FBE">
        <w:rPr>
          <w:rFonts w:asciiTheme="minorBidi" w:hAnsiTheme="minorBidi" w:cstheme="minorBidi"/>
          <w:sz w:val="32"/>
          <w:szCs w:val="32"/>
        </w:rPr>
        <w:t> </w:t>
      </w:r>
      <w:hyperlink r:id="rId7" w:history="1">
        <w:r w:rsidRPr="00AD4FBE">
          <w:rPr>
            <w:rStyle w:val="Hyperlink"/>
            <w:rFonts w:asciiTheme="minorBidi" w:hAnsiTheme="minorBidi" w:cstheme="minorBidi"/>
            <w:sz w:val="32"/>
            <w:szCs w:val="32"/>
          </w:rPr>
          <w:t>https</w:t>
        </w:r>
        <w:r w:rsidRPr="00AD4FBE">
          <w:rPr>
            <w:rStyle w:val="Hyperlink"/>
            <w:rFonts w:asciiTheme="minorBidi" w:hAnsiTheme="minorBidi" w:cstheme="minorBidi"/>
            <w:sz w:val="32"/>
            <w:szCs w:val="32"/>
            <w:cs/>
          </w:rPr>
          <w:t>://</w:t>
        </w:r>
        <w:r w:rsidRPr="00AD4FBE">
          <w:rPr>
            <w:rStyle w:val="Hyperlink"/>
            <w:rFonts w:asciiTheme="minorBidi" w:hAnsiTheme="minorBidi" w:cstheme="minorBidi"/>
            <w:sz w:val="32"/>
            <w:szCs w:val="32"/>
          </w:rPr>
          <w:t>www</w:t>
        </w:r>
        <w:r w:rsidRPr="00AD4FBE">
          <w:rPr>
            <w:rStyle w:val="Hyperlink"/>
            <w:rFonts w:asciiTheme="minorBidi" w:hAnsiTheme="minorBidi" w:cstheme="minorBidi"/>
            <w:sz w:val="32"/>
            <w:szCs w:val="32"/>
            <w:cs/>
          </w:rPr>
          <w:t>.</w:t>
        </w:r>
        <w:proofErr w:type="spellStart"/>
        <w:r w:rsidRPr="00AD4FBE">
          <w:rPr>
            <w:rStyle w:val="Hyperlink"/>
            <w:rFonts w:asciiTheme="minorBidi" w:hAnsiTheme="minorBidi" w:cstheme="minorBidi"/>
            <w:sz w:val="32"/>
            <w:szCs w:val="32"/>
          </w:rPr>
          <w:t>scgchemicals</w:t>
        </w:r>
        <w:proofErr w:type="spellEnd"/>
        <w:r w:rsidRPr="00AD4FBE">
          <w:rPr>
            <w:rStyle w:val="Hyperlink"/>
            <w:rFonts w:asciiTheme="minorBidi" w:hAnsiTheme="minorBidi" w:cstheme="minorBidi"/>
            <w:sz w:val="32"/>
            <w:szCs w:val="32"/>
            <w:cs/>
          </w:rPr>
          <w:t>.</w:t>
        </w:r>
        <w:r w:rsidRPr="00AD4FBE">
          <w:rPr>
            <w:rStyle w:val="Hyperlink"/>
            <w:rFonts w:asciiTheme="minorBidi" w:hAnsiTheme="minorBidi" w:cstheme="minorBidi"/>
            <w:sz w:val="32"/>
            <w:szCs w:val="32"/>
          </w:rPr>
          <w:t>com</w:t>
        </w:r>
      </w:hyperlink>
      <w:r w:rsidRPr="00AD4FBE">
        <w:rPr>
          <w:rFonts w:asciiTheme="minorBidi" w:hAnsiTheme="minorBidi" w:cstheme="minorBidi"/>
          <w:sz w:val="32"/>
          <w:szCs w:val="32"/>
          <w:cs/>
        </w:rPr>
        <w:t xml:space="preserve">   </w:t>
      </w:r>
    </w:p>
    <w:p w14:paraId="61977B2F" w14:textId="77777777" w:rsidR="00421FE9" w:rsidRPr="00AD4FBE" w:rsidRDefault="00421FE9" w:rsidP="009275A6">
      <w:pPr>
        <w:pStyle w:val="NoSpacing"/>
        <w:rPr>
          <w:rFonts w:asciiTheme="minorBidi" w:hAnsiTheme="minorBidi" w:cstheme="minorBidi"/>
          <w:sz w:val="32"/>
          <w:szCs w:val="32"/>
        </w:rPr>
      </w:pPr>
    </w:p>
    <w:p w14:paraId="1AB51A78" w14:textId="77777777" w:rsidR="009275A6" w:rsidRPr="00AD4FBE" w:rsidRDefault="009275A6" w:rsidP="009275A6">
      <w:pPr>
        <w:pStyle w:val="NoSpacing"/>
        <w:jc w:val="both"/>
        <w:rPr>
          <w:rFonts w:asciiTheme="minorBidi" w:hAnsiTheme="minorBidi" w:cstheme="minorBidi"/>
          <w:b/>
          <w:bCs/>
          <w:color w:val="000000" w:themeColor="text1"/>
          <w:sz w:val="32"/>
          <w:szCs w:val="32"/>
        </w:rPr>
      </w:pPr>
      <w:r w:rsidRPr="00AD4FBE">
        <w:rPr>
          <w:rFonts w:asciiTheme="minorBidi" w:hAnsiTheme="minorBidi" w:cstheme="minorBidi"/>
          <w:b/>
          <w:bCs/>
          <w:color w:val="000000" w:themeColor="text1"/>
          <w:sz w:val="32"/>
          <w:szCs w:val="32"/>
        </w:rPr>
        <w:t xml:space="preserve">About </w:t>
      </w:r>
      <w:proofErr w:type="spellStart"/>
      <w:r w:rsidRPr="00AD4FBE">
        <w:rPr>
          <w:rFonts w:asciiTheme="minorBidi" w:hAnsiTheme="minorBidi" w:cstheme="minorBidi"/>
          <w:b/>
          <w:bCs/>
          <w:color w:val="000000" w:themeColor="text1"/>
          <w:sz w:val="32"/>
          <w:szCs w:val="32"/>
        </w:rPr>
        <w:t>Avantium</w:t>
      </w:r>
      <w:proofErr w:type="spellEnd"/>
    </w:p>
    <w:p w14:paraId="30C52198" w14:textId="77777777" w:rsidR="009275A6" w:rsidRPr="00AD4FBE" w:rsidRDefault="009275A6" w:rsidP="009275A6">
      <w:pPr>
        <w:pStyle w:val="NoSpacing"/>
        <w:ind w:firstLine="720"/>
        <w:jc w:val="both"/>
        <w:rPr>
          <w:rFonts w:asciiTheme="minorBidi" w:hAnsiTheme="minorBidi" w:cstheme="minorBidi"/>
          <w:color w:val="000000" w:themeColor="text1"/>
          <w:sz w:val="32"/>
          <w:szCs w:val="32"/>
        </w:rPr>
      </w:pPr>
      <w:proofErr w:type="spellStart"/>
      <w:r w:rsidRPr="00AD4FBE">
        <w:rPr>
          <w:rFonts w:asciiTheme="minorBidi" w:hAnsiTheme="minorBidi" w:cstheme="minorBidi"/>
          <w:color w:val="000000" w:themeColor="text1"/>
          <w:sz w:val="32"/>
          <w:szCs w:val="32"/>
        </w:rPr>
        <w:t>Avantium</w:t>
      </w:r>
      <w:proofErr w:type="spellEnd"/>
      <w:r w:rsidRPr="00AD4FBE">
        <w:rPr>
          <w:rFonts w:asciiTheme="minorBidi" w:hAnsiTheme="minorBidi" w:cstheme="minorBidi"/>
          <w:color w:val="000000" w:themeColor="text1"/>
          <w:sz w:val="32"/>
          <w:szCs w:val="32"/>
        </w:rPr>
        <w:t xml:space="preserve"> is a leading technology development company and a frontrunner in renewable chemistry</w:t>
      </w:r>
      <w:r w:rsidRPr="00AD4FBE">
        <w:rPr>
          <w:rFonts w:asciiTheme="minorBidi" w:hAnsiTheme="minorBidi" w:cstheme="minorBidi"/>
          <w:color w:val="000000" w:themeColor="text1"/>
          <w:sz w:val="32"/>
          <w:szCs w:val="32"/>
          <w:cs/>
        </w:rPr>
        <w:t xml:space="preserve">. </w:t>
      </w:r>
      <w:r w:rsidRPr="00AD4FBE">
        <w:rPr>
          <w:rFonts w:asciiTheme="minorBidi" w:hAnsiTheme="minorBidi" w:cstheme="minorBidi"/>
          <w:color w:val="000000" w:themeColor="text1"/>
          <w:sz w:val="32"/>
          <w:szCs w:val="32"/>
        </w:rPr>
        <w:t>Its offices and headquarters are in Amsterdam, the Netherlands</w:t>
      </w:r>
      <w:r w:rsidRPr="00AD4FBE">
        <w:rPr>
          <w:rFonts w:asciiTheme="minorBidi" w:hAnsiTheme="minorBidi" w:cstheme="minorBidi"/>
          <w:color w:val="000000" w:themeColor="text1"/>
          <w:sz w:val="32"/>
          <w:szCs w:val="32"/>
          <w:cs/>
        </w:rPr>
        <w:t xml:space="preserve">. </w:t>
      </w:r>
      <w:proofErr w:type="spellStart"/>
      <w:r w:rsidRPr="00AD4FBE">
        <w:rPr>
          <w:rFonts w:asciiTheme="minorBidi" w:hAnsiTheme="minorBidi" w:cstheme="minorBidi"/>
          <w:color w:val="000000" w:themeColor="text1"/>
          <w:sz w:val="32"/>
          <w:szCs w:val="32"/>
        </w:rPr>
        <w:t>Avantium</w:t>
      </w:r>
      <w:proofErr w:type="spellEnd"/>
      <w:r w:rsidRPr="00AD4FBE">
        <w:rPr>
          <w:rFonts w:asciiTheme="minorBidi" w:hAnsiTheme="minorBidi" w:cstheme="minorBidi"/>
          <w:color w:val="000000" w:themeColor="text1"/>
          <w:sz w:val="32"/>
          <w:szCs w:val="32"/>
        </w:rPr>
        <w:t xml:space="preserve"> develops novel technologies based on renewable carbon sources as an alternative to fossil</w:t>
      </w:r>
      <w:r w:rsidRPr="00AD4FBE">
        <w:rPr>
          <w:rFonts w:asciiTheme="minorBidi" w:hAnsiTheme="minorBidi" w:cstheme="minorBidi"/>
          <w:color w:val="000000" w:themeColor="text1"/>
          <w:sz w:val="32"/>
          <w:szCs w:val="32"/>
          <w:cs/>
        </w:rPr>
        <w:t>-</w:t>
      </w:r>
      <w:r w:rsidRPr="00AD4FBE">
        <w:rPr>
          <w:rFonts w:asciiTheme="minorBidi" w:hAnsiTheme="minorBidi" w:cstheme="minorBidi"/>
          <w:color w:val="000000" w:themeColor="text1"/>
          <w:sz w:val="32"/>
          <w:szCs w:val="32"/>
        </w:rPr>
        <w:t>based chemicals and plastics</w:t>
      </w:r>
      <w:r w:rsidRPr="00AD4FBE">
        <w:rPr>
          <w:rFonts w:asciiTheme="minorBidi" w:hAnsiTheme="minorBidi" w:cstheme="minorBidi"/>
          <w:color w:val="000000" w:themeColor="text1"/>
          <w:sz w:val="32"/>
          <w:szCs w:val="32"/>
          <w:cs/>
        </w:rPr>
        <w:t xml:space="preserve">. </w:t>
      </w:r>
      <w:r w:rsidRPr="00AD4FBE">
        <w:rPr>
          <w:rFonts w:asciiTheme="minorBidi" w:hAnsiTheme="minorBidi" w:cstheme="minorBidi"/>
          <w:color w:val="000000" w:themeColor="text1"/>
          <w:sz w:val="32"/>
          <w:szCs w:val="32"/>
        </w:rPr>
        <w:t xml:space="preserve">In </w:t>
      </w:r>
      <w:r w:rsidRPr="00AD4FBE">
        <w:rPr>
          <w:rFonts w:asciiTheme="minorBidi" w:hAnsiTheme="minorBidi" w:cstheme="minorBidi"/>
          <w:color w:val="000000" w:themeColor="text1"/>
          <w:sz w:val="32"/>
          <w:szCs w:val="32"/>
          <w:cs/>
        </w:rPr>
        <w:t>2018</w:t>
      </w:r>
      <w:r w:rsidRPr="00AD4FBE">
        <w:rPr>
          <w:rFonts w:asciiTheme="minorBidi" w:hAnsiTheme="minorBidi" w:cstheme="minorBidi"/>
          <w:color w:val="000000" w:themeColor="text1"/>
          <w:sz w:val="32"/>
          <w:szCs w:val="32"/>
        </w:rPr>
        <w:t xml:space="preserve">, </w:t>
      </w:r>
      <w:proofErr w:type="spellStart"/>
      <w:r w:rsidRPr="00AD4FBE">
        <w:rPr>
          <w:rFonts w:asciiTheme="minorBidi" w:hAnsiTheme="minorBidi" w:cstheme="minorBidi"/>
          <w:color w:val="000000" w:themeColor="text1"/>
          <w:sz w:val="32"/>
          <w:szCs w:val="32"/>
        </w:rPr>
        <w:t>Avantium</w:t>
      </w:r>
      <w:proofErr w:type="spellEnd"/>
      <w:r w:rsidRPr="00AD4FBE">
        <w:rPr>
          <w:rFonts w:asciiTheme="minorBidi" w:hAnsiTheme="minorBidi" w:cstheme="minorBidi"/>
          <w:color w:val="000000" w:themeColor="text1"/>
          <w:sz w:val="32"/>
          <w:szCs w:val="32"/>
        </w:rPr>
        <w:t xml:space="preserve"> opened the Dawn Technology</w:t>
      </w:r>
      <w:r w:rsidRPr="00AD4FBE">
        <w:rPr>
          <w:rFonts w:asciiTheme="minorBidi" w:hAnsiTheme="minorBidi" w:cstheme="minorBidi"/>
          <w:color w:val="000000" w:themeColor="text1"/>
          <w:sz w:val="32"/>
          <w:szCs w:val="32"/>
          <w:cs/>
        </w:rPr>
        <w:t xml:space="preserve">™ </w:t>
      </w:r>
      <w:r w:rsidRPr="00AD4FBE">
        <w:rPr>
          <w:rFonts w:asciiTheme="minorBidi" w:hAnsiTheme="minorBidi" w:cstheme="minorBidi"/>
          <w:color w:val="000000" w:themeColor="text1"/>
          <w:sz w:val="32"/>
          <w:szCs w:val="32"/>
        </w:rPr>
        <w:t xml:space="preserve">pilot biorefinery in </w:t>
      </w:r>
      <w:proofErr w:type="spellStart"/>
      <w:r w:rsidRPr="00AD4FBE">
        <w:rPr>
          <w:rFonts w:asciiTheme="minorBidi" w:hAnsiTheme="minorBidi" w:cstheme="minorBidi"/>
          <w:color w:val="000000" w:themeColor="text1"/>
          <w:sz w:val="32"/>
          <w:szCs w:val="32"/>
        </w:rPr>
        <w:t>Delfzijl</w:t>
      </w:r>
      <w:proofErr w:type="spellEnd"/>
      <w:r w:rsidRPr="00AD4FBE">
        <w:rPr>
          <w:rFonts w:asciiTheme="minorBidi" w:hAnsiTheme="minorBidi" w:cstheme="minorBidi"/>
          <w:color w:val="000000" w:themeColor="text1"/>
          <w:sz w:val="32"/>
          <w:szCs w:val="32"/>
        </w:rPr>
        <w:t>, the Netherlands</w:t>
      </w:r>
      <w:r w:rsidRPr="00AD4FBE">
        <w:rPr>
          <w:rFonts w:asciiTheme="minorBidi" w:hAnsiTheme="minorBidi" w:cstheme="minorBidi"/>
          <w:color w:val="000000" w:themeColor="text1"/>
          <w:sz w:val="32"/>
          <w:szCs w:val="32"/>
          <w:cs/>
        </w:rPr>
        <w:t xml:space="preserve">. </w:t>
      </w:r>
      <w:proofErr w:type="spellStart"/>
      <w:r w:rsidRPr="00AD4FBE">
        <w:rPr>
          <w:rFonts w:asciiTheme="minorBidi" w:hAnsiTheme="minorBidi" w:cstheme="minorBidi"/>
          <w:color w:val="000000" w:themeColor="text1"/>
          <w:sz w:val="32"/>
          <w:szCs w:val="32"/>
        </w:rPr>
        <w:t>Avantium</w:t>
      </w:r>
      <w:proofErr w:type="spellEnd"/>
      <w:r w:rsidRPr="00AD4FBE">
        <w:rPr>
          <w:rFonts w:asciiTheme="minorBidi" w:hAnsiTheme="minorBidi" w:cstheme="minorBidi"/>
          <w:color w:val="000000" w:themeColor="text1"/>
          <w:sz w:val="32"/>
          <w:szCs w:val="32"/>
        </w:rPr>
        <w:t xml:space="preserve"> also provides R&amp;D solutions in the field of sustainable chemistry and is the leading provider of advanced catalyst testing technology and services to accelerate catalyst R&amp;D</w:t>
      </w:r>
      <w:r w:rsidRPr="00AD4FBE">
        <w:rPr>
          <w:rFonts w:asciiTheme="minorBidi" w:hAnsiTheme="minorBidi" w:cstheme="minorBidi"/>
          <w:color w:val="000000" w:themeColor="text1"/>
          <w:sz w:val="32"/>
          <w:szCs w:val="32"/>
          <w:cs/>
        </w:rPr>
        <w:t xml:space="preserve">. </w:t>
      </w:r>
      <w:proofErr w:type="spellStart"/>
      <w:r w:rsidRPr="00AD4FBE">
        <w:rPr>
          <w:rFonts w:asciiTheme="minorBidi" w:hAnsiTheme="minorBidi" w:cstheme="minorBidi"/>
          <w:color w:val="000000" w:themeColor="text1"/>
          <w:sz w:val="32"/>
          <w:szCs w:val="32"/>
        </w:rPr>
        <w:t>Avantium</w:t>
      </w:r>
      <w:proofErr w:type="spellEnd"/>
      <w:r w:rsidRPr="00AD4FBE">
        <w:rPr>
          <w:rFonts w:asciiTheme="minorBidi" w:hAnsiTheme="minorBidi" w:cstheme="minorBidi"/>
          <w:color w:val="000000" w:themeColor="text1"/>
          <w:sz w:val="32"/>
          <w:szCs w:val="32"/>
        </w:rPr>
        <w:t xml:space="preserve"> works in partnership with like</w:t>
      </w:r>
      <w:r w:rsidRPr="00AD4FBE">
        <w:rPr>
          <w:rFonts w:asciiTheme="minorBidi" w:hAnsiTheme="minorBidi" w:cstheme="minorBidi"/>
          <w:color w:val="000000" w:themeColor="text1"/>
          <w:sz w:val="32"/>
          <w:szCs w:val="32"/>
          <w:cs/>
        </w:rPr>
        <w:t>-</w:t>
      </w:r>
      <w:r w:rsidRPr="00AD4FBE">
        <w:rPr>
          <w:rFonts w:asciiTheme="minorBidi" w:hAnsiTheme="minorBidi" w:cstheme="minorBidi"/>
          <w:color w:val="000000" w:themeColor="text1"/>
          <w:sz w:val="32"/>
          <w:szCs w:val="32"/>
        </w:rPr>
        <w:t>minded companies around the globe to create revolutionary renewable chemistry solutions from invention to commercial scale</w:t>
      </w:r>
      <w:r w:rsidRPr="00AD4FBE">
        <w:rPr>
          <w:rFonts w:asciiTheme="minorBidi" w:hAnsiTheme="minorBidi" w:cstheme="minorBidi"/>
          <w:color w:val="000000" w:themeColor="text1"/>
          <w:sz w:val="32"/>
          <w:szCs w:val="32"/>
          <w:cs/>
        </w:rPr>
        <w:t xml:space="preserve">. </w:t>
      </w:r>
    </w:p>
    <w:p w14:paraId="15A6A04F" w14:textId="77777777" w:rsidR="009275A6" w:rsidRPr="00AD4FBE" w:rsidRDefault="009275A6" w:rsidP="009275A6">
      <w:pPr>
        <w:tabs>
          <w:tab w:val="num" w:pos="720"/>
        </w:tabs>
        <w:jc w:val="thaiDistribute"/>
        <w:rPr>
          <w:rFonts w:asciiTheme="minorBidi" w:hAnsiTheme="minorBidi" w:cstheme="minorBidi"/>
          <w:sz w:val="32"/>
          <w:szCs w:val="32"/>
        </w:rPr>
      </w:pPr>
      <w:r w:rsidRPr="00AD4FBE">
        <w:rPr>
          <w:rFonts w:asciiTheme="minorBidi" w:hAnsiTheme="minorBidi" w:cstheme="minorBidi"/>
          <w:sz w:val="32"/>
          <w:szCs w:val="32"/>
        </w:rPr>
        <w:t>More information</w:t>
      </w:r>
      <w:r w:rsidRPr="00AD4FBE">
        <w:rPr>
          <w:rFonts w:asciiTheme="minorBidi" w:hAnsiTheme="minorBidi" w:cstheme="minorBidi"/>
          <w:sz w:val="32"/>
          <w:szCs w:val="32"/>
          <w:cs/>
        </w:rPr>
        <w:t>:</w:t>
      </w:r>
      <w:r w:rsidRPr="00AD4FBE">
        <w:rPr>
          <w:rFonts w:asciiTheme="minorBidi" w:hAnsiTheme="minorBidi" w:cstheme="minorBidi"/>
          <w:sz w:val="32"/>
          <w:szCs w:val="32"/>
        </w:rPr>
        <w:t> </w:t>
      </w:r>
      <w:hyperlink r:id="rId8" w:history="1">
        <w:r w:rsidRPr="00AD4FBE">
          <w:rPr>
            <w:rStyle w:val="Hyperlink"/>
            <w:rFonts w:asciiTheme="minorBidi" w:hAnsiTheme="minorBidi" w:cstheme="minorBidi"/>
            <w:sz w:val="32"/>
            <w:szCs w:val="32"/>
          </w:rPr>
          <w:t>https</w:t>
        </w:r>
        <w:r w:rsidRPr="00AD4FBE">
          <w:rPr>
            <w:rStyle w:val="Hyperlink"/>
            <w:rFonts w:asciiTheme="minorBidi" w:hAnsiTheme="minorBidi" w:cstheme="minorBidi"/>
            <w:sz w:val="32"/>
            <w:szCs w:val="32"/>
            <w:cs/>
          </w:rPr>
          <w:t>://</w:t>
        </w:r>
        <w:r w:rsidRPr="00AD4FBE">
          <w:rPr>
            <w:rStyle w:val="Hyperlink"/>
            <w:rFonts w:asciiTheme="minorBidi" w:hAnsiTheme="minorBidi" w:cstheme="minorBidi"/>
            <w:sz w:val="32"/>
            <w:szCs w:val="32"/>
          </w:rPr>
          <w:t>www</w:t>
        </w:r>
        <w:r w:rsidRPr="00AD4FBE">
          <w:rPr>
            <w:rStyle w:val="Hyperlink"/>
            <w:rFonts w:asciiTheme="minorBidi" w:hAnsiTheme="minorBidi" w:cstheme="minorBidi"/>
            <w:sz w:val="32"/>
            <w:szCs w:val="32"/>
            <w:cs/>
          </w:rPr>
          <w:t>.</w:t>
        </w:r>
        <w:proofErr w:type="spellStart"/>
        <w:r w:rsidRPr="00AD4FBE">
          <w:rPr>
            <w:rStyle w:val="Hyperlink"/>
            <w:rFonts w:asciiTheme="minorBidi" w:hAnsiTheme="minorBidi" w:cstheme="minorBidi"/>
            <w:sz w:val="32"/>
            <w:szCs w:val="32"/>
          </w:rPr>
          <w:t>avantium</w:t>
        </w:r>
        <w:proofErr w:type="spellEnd"/>
        <w:r w:rsidRPr="00AD4FBE">
          <w:rPr>
            <w:rStyle w:val="Hyperlink"/>
            <w:rFonts w:asciiTheme="minorBidi" w:hAnsiTheme="minorBidi" w:cstheme="minorBidi"/>
            <w:sz w:val="32"/>
            <w:szCs w:val="32"/>
            <w:cs/>
          </w:rPr>
          <w:t>.</w:t>
        </w:r>
        <w:r w:rsidRPr="00AD4FBE">
          <w:rPr>
            <w:rStyle w:val="Hyperlink"/>
            <w:rFonts w:asciiTheme="minorBidi" w:hAnsiTheme="minorBidi" w:cstheme="minorBidi"/>
            <w:sz w:val="32"/>
            <w:szCs w:val="32"/>
          </w:rPr>
          <w:t>com</w:t>
        </w:r>
        <w:r w:rsidRPr="00AD4FBE">
          <w:rPr>
            <w:rStyle w:val="Hyperlink"/>
            <w:rFonts w:asciiTheme="minorBidi" w:hAnsiTheme="minorBidi" w:cstheme="minorBidi"/>
            <w:sz w:val="32"/>
            <w:szCs w:val="32"/>
            <w:cs/>
          </w:rPr>
          <w:t>/</w:t>
        </w:r>
      </w:hyperlink>
      <w:r w:rsidRPr="00AD4FBE">
        <w:rPr>
          <w:rFonts w:asciiTheme="minorBidi" w:hAnsiTheme="minorBidi" w:cstheme="minorBidi"/>
          <w:sz w:val="32"/>
          <w:szCs w:val="32"/>
          <w:cs/>
        </w:rPr>
        <w:t xml:space="preserve"> </w:t>
      </w:r>
    </w:p>
    <w:p w14:paraId="0B0320CC" w14:textId="3460B33E" w:rsidR="009D3B18" w:rsidRPr="00AD4FBE" w:rsidRDefault="009275A6" w:rsidP="009275A6">
      <w:pPr>
        <w:rPr>
          <w:rFonts w:asciiTheme="minorBidi" w:hAnsiTheme="minorBidi" w:cstheme="minorBidi"/>
          <w:sz w:val="32"/>
          <w:szCs w:val="32"/>
        </w:rPr>
      </w:pPr>
      <w:r w:rsidRPr="00AD4FBE">
        <w:rPr>
          <w:rFonts w:asciiTheme="minorBidi" w:hAnsiTheme="minorBidi" w:cstheme="minorBidi"/>
          <w:sz w:val="32"/>
          <w:szCs w:val="32"/>
          <w:cs/>
        </w:rPr>
        <w:t xml:space="preserve"> </w:t>
      </w:r>
    </w:p>
    <w:sectPr w:rsidR="009D3B18" w:rsidRPr="00AD4FB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09E0C" w14:textId="77777777" w:rsidR="00A02576" w:rsidRDefault="00A02576" w:rsidP="00B6112F">
      <w:r>
        <w:separator/>
      </w:r>
    </w:p>
  </w:endnote>
  <w:endnote w:type="continuationSeparator" w:id="0">
    <w:p w14:paraId="789188A0" w14:textId="77777777" w:rsidR="00A02576" w:rsidRDefault="00A02576" w:rsidP="00B61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F43AA" w14:textId="77777777" w:rsidR="00B53BB0" w:rsidRDefault="00B53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F39A4" w14:textId="77777777" w:rsidR="00B53BB0" w:rsidRDefault="00B53B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D4D70" w14:textId="77777777" w:rsidR="00B53BB0" w:rsidRDefault="00B53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869B" w14:textId="77777777" w:rsidR="00A02576" w:rsidRDefault="00A02576" w:rsidP="00B6112F">
      <w:r>
        <w:separator/>
      </w:r>
    </w:p>
  </w:footnote>
  <w:footnote w:type="continuationSeparator" w:id="0">
    <w:p w14:paraId="41BE3890" w14:textId="77777777" w:rsidR="00A02576" w:rsidRDefault="00A02576" w:rsidP="00B61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93BC6" w14:textId="77777777" w:rsidR="00B53BB0" w:rsidRDefault="00B53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A2CA2" w14:textId="5B872AFE" w:rsidR="003F5B7A" w:rsidRPr="009009E7" w:rsidRDefault="009009E7" w:rsidP="003F5B7A">
    <w:pPr>
      <w:pStyle w:val="Header"/>
      <w:rPr>
        <w:rFonts w:asciiTheme="minorBidi" w:hAnsiTheme="minorBidi" w:cstheme="minorBidi"/>
        <w:sz w:val="32"/>
        <w:szCs w:val="40"/>
      </w:rPr>
    </w:pPr>
    <w:r w:rsidRPr="009009E7">
      <w:rPr>
        <w:noProof/>
        <w:sz w:val="28"/>
        <w:szCs w:val="28"/>
      </w:rPr>
      <w:drawing>
        <wp:anchor distT="0" distB="0" distL="114300" distR="114300" simplePos="0" relativeHeight="251660288" behindDoc="0" locked="0" layoutInCell="1" allowOverlap="1" wp14:anchorId="7D599FDF" wp14:editId="196240C5">
          <wp:simplePos x="0" y="0"/>
          <wp:positionH relativeFrom="column">
            <wp:posOffset>5019675</wp:posOffset>
          </wp:positionH>
          <wp:positionV relativeFrom="paragraph">
            <wp:posOffset>-106680</wp:posOffset>
          </wp:positionV>
          <wp:extent cx="826770" cy="523875"/>
          <wp:effectExtent l="0" t="0" r="0" b="9525"/>
          <wp:wrapSquare wrapText="bothSides"/>
          <wp:docPr id="3" name="Picture 3" descr="Avantium - SunCoC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antium - SunCoChe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400" r="8000" b="19347"/>
                  <a:stretch/>
                </pic:blipFill>
                <pic:spPr bwMode="auto">
                  <a:xfrm>
                    <a:off x="0" y="0"/>
                    <a:ext cx="826770" cy="523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3BB0" w:rsidRPr="009009E7">
      <w:rPr>
        <w:rFonts w:asciiTheme="minorBidi" w:hAnsiTheme="minorBidi" w:cstheme="minorBidi"/>
        <w:noProof/>
        <w:sz w:val="32"/>
        <w:szCs w:val="40"/>
      </w:rPr>
      <w:drawing>
        <wp:anchor distT="0" distB="0" distL="114300" distR="114300" simplePos="0" relativeHeight="251659264" behindDoc="0" locked="0" layoutInCell="1" allowOverlap="1" wp14:anchorId="3856C5A3" wp14:editId="0224D5ED">
          <wp:simplePos x="0" y="0"/>
          <wp:positionH relativeFrom="margin">
            <wp:posOffset>3261995</wp:posOffset>
          </wp:positionH>
          <wp:positionV relativeFrom="paragraph">
            <wp:posOffset>-162560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Pr="009009E7">
      <w:rPr>
        <w:rFonts w:asciiTheme="minorBidi" w:hAnsiTheme="minorBidi" w:cstheme="minorBidi"/>
        <w:sz w:val="32"/>
        <w:szCs w:val="40"/>
      </w:rPr>
      <w:t>Press Release</w:t>
    </w:r>
    <w:r w:rsidRPr="009009E7">
      <w:rPr>
        <w:rFonts w:asciiTheme="minorBidi" w:hAnsiTheme="minorBidi" w:cstheme="minorBidi"/>
        <w:sz w:val="32"/>
        <w:szCs w:val="40"/>
        <w:cs/>
      </w:rPr>
      <w:t xml:space="preserve"> </w:t>
    </w:r>
  </w:p>
  <w:p w14:paraId="55DF1ECA" w14:textId="77777777" w:rsidR="00B6112F" w:rsidRPr="003F5B7A" w:rsidRDefault="00B6112F">
    <w:pPr>
      <w:pStyle w:val="Header"/>
      <w:rPr>
        <w:rFonts w:asciiTheme="minorBidi"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98030" w14:textId="77777777" w:rsidR="00B53BB0" w:rsidRDefault="00B53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4B25"/>
    <w:multiLevelType w:val="hybridMultilevel"/>
    <w:tmpl w:val="1B5A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6492"/>
    <w:multiLevelType w:val="hybridMultilevel"/>
    <w:tmpl w:val="17B00DDA"/>
    <w:lvl w:ilvl="0" w:tplc="F6104C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1820690"/>
    <w:multiLevelType w:val="hybridMultilevel"/>
    <w:tmpl w:val="72488FA0"/>
    <w:lvl w:ilvl="0" w:tplc="4D0294F2">
      <w:start w:val="1"/>
      <w:numFmt w:val="decimal"/>
      <w:lvlText w:val="%1."/>
      <w:lvlJc w:val="left"/>
      <w:pPr>
        <w:ind w:left="720" w:hanging="360"/>
      </w:pPr>
      <w:rPr>
        <w:rFonts w:ascii="Tahoma" w:eastAsia="Calibri" w:hAnsi="Tahoma" w:cs="Tahoma" w:hint="default"/>
        <w:color w:val="0070C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9192706"/>
    <w:multiLevelType w:val="hybridMultilevel"/>
    <w:tmpl w:val="F8EAD86C"/>
    <w:lvl w:ilvl="0" w:tplc="6448A574">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492389"/>
    <w:multiLevelType w:val="hybridMultilevel"/>
    <w:tmpl w:val="035A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12F"/>
    <w:rsid w:val="000168AE"/>
    <w:rsid w:val="00025F33"/>
    <w:rsid w:val="00090B23"/>
    <w:rsid w:val="000C20D8"/>
    <w:rsid w:val="000C3C43"/>
    <w:rsid w:val="000F4979"/>
    <w:rsid w:val="001B7CAC"/>
    <w:rsid w:val="001D4050"/>
    <w:rsid w:val="001D4470"/>
    <w:rsid w:val="00217FB7"/>
    <w:rsid w:val="00222668"/>
    <w:rsid w:val="002420DF"/>
    <w:rsid w:val="00351DC3"/>
    <w:rsid w:val="00394B60"/>
    <w:rsid w:val="003972FF"/>
    <w:rsid w:val="003A7FD1"/>
    <w:rsid w:val="003C516B"/>
    <w:rsid w:val="003D064D"/>
    <w:rsid w:val="003F46C9"/>
    <w:rsid w:val="003F5B7A"/>
    <w:rsid w:val="00421FE9"/>
    <w:rsid w:val="005316F6"/>
    <w:rsid w:val="00564249"/>
    <w:rsid w:val="00586107"/>
    <w:rsid w:val="005B45DA"/>
    <w:rsid w:val="005C2BE8"/>
    <w:rsid w:val="00601874"/>
    <w:rsid w:val="00634FA9"/>
    <w:rsid w:val="00645EE1"/>
    <w:rsid w:val="0066325B"/>
    <w:rsid w:val="00666D06"/>
    <w:rsid w:val="006E3227"/>
    <w:rsid w:val="00717BF9"/>
    <w:rsid w:val="00730D27"/>
    <w:rsid w:val="00731EE8"/>
    <w:rsid w:val="00732C41"/>
    <w:rsid w:val="007D4EB0"/>
    <w:rsid w:val="0085755E"/>
    <w:rsid w:val="00876EA7"/>
    <w:rsid w:val="008909FE"/>
    <w:rsid w:val="008C61B8"/>
    <w:rsid w:val="008E7EE5"/>
    <w:rsid w:val="009009E7"/>
    <w:rsid w:val="009275A6"/>
    <w:rsid w:val="009459C2"/>
    <w:rsid w:val="009B012E"/>
    <w:rsid w:val="009D3B18"/>
    <w:rsid w:val="00A02576"/>
    <w:rsid w:val="00A07D83"/>
    <w:rsid w:val="00A454DC"/>
    <w:rsid w:val="00A65851"/>
    <w:rsid w:val="00AB1122"/>
    <w:rsid w:val="00AD4FBE"/>
    <w:rsid w:val="00AD71F9"/>
    <w:rsid w:val="00B041B6"/>
    <w:rsid w:val="00B46C3D"/>
    <w:rsid w:val="00B53BB0"/>
    <w:rsid w:val="00B577AF"/>
    <w:rsid w:val="00B6112F"/>
    <w:rsid w:val="00B8402E"/>
    <w:rsid w:val="00BC4D89"/>
    <w:rsid w:val="00C56370"/>
    <w:rsid w:val="00CE668C"/>
    <w:rsid w:val="00CF1EE7"/>
    <w:rsid w:val="00CF4BA9"/>
    <w:rsid w:val="00D03CDE"/>
    <w:rsid w:val="00D369FF"/>
    <w:rsid w:val="00D52A10"/>
    <w:rsid w:val="00E1245A"/>
    <w:rsid w:val="00E45D9C"/>
    <w:rsid w:val="00EA326B"/>
    <w:rsid w:val="00ED4DAC"/>
    <w:rsid w:val="00F35D6F"/>
    <w:rsid w:val="00F411E7"/>
    <w:rsid w:val="00F5523A"/>
    <w:rsid w:val="00F830B0"/>
    <w:rsid w:val="00FA40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EC956"/>
  <w15:chartTrackingRefBased/>
  <w15:docId w15:val="{74D12EB4-C33F-4B77-BAC8-03209602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12F"/>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12F"/>
    <w:pPr>
      <w:tabs>
        <w:tab w:val="center" w:pos="4680"/>
        <w:tab w:val="right" w:pos="9360"/>
      </w:tabs>
    </w:pPr>
  </w:style>
  <w:style w:type="character" w:customStyle="1" w:styleId="HeaderChar">
    <w:name w:val="Header Char"/>
    <w:basedOn w:val="DefaultParagraphFont"/>
    <w:link w:val="Header"/>
    <w:uiPriority w:val="99"/>
    <w:rsid w:val="00B6112F"/>
  </w:style>
  <w:style w:type="paragraph" w:styleId="Footer">
    <w:name w:val="footer"/>
    <w:basedOn w:val="Normal"/>
    <w:link w:val="FooterChar"/>
    <w:uiPriority w:val="99"/>
    <w:unhideWhenUsed/>
    <w:rsid w:val="00B6112F"/>
    <w:pPr>
      <w:tabs>
        <w:tab w:val="center" w:pos="4680"/>
        <w:tab w:val="right" w:pos="9360"/>
      </w:tabs>
    </w:pPr>
  </w:style>
  <w:style w:type="character" w:customStyle="1" w:styleId="FooterChar">
    <w:name w:val="Footer Char"/>
    <w:basedOn w:val="DefaultParagraphFont"/>
    <w:link w:val="Footer"/>
    <w:uiPriority w:val="99"/>
    <w:rsid w:val="00B6112F"/>
  </w:style>
  <w:style w:type="character" w:styleId="Hyperlink">
    <w:name w:val="Hyperlink"/>
    <w:basedOn w:val="DefaultParagraphFont"/>
    <w:uiPriority w:val="99"/>
    <w:unhideWhenUsed/>
    <w:rsid w:val="00B6112F"/>
    <w:rPr>
      <w:color w:val="0563C1"/>
      <w:u w:val="single"/>
    </w:rPr>
  </w:style>
  <w:style w:type="paragraph" w:styleId="NoSpacing">
    <w:name w:val="No Spacing"/>
    <w:basedOn w:val="Normal"/>
    <w:uiPriority w:val="1"/>
    <w:qFormat/>
    <w:rsid w:val="00B6112F"/>
  </w:style>
  <w:style w:type="paragraph" w:styleId="ListParagraph">
    <w:name w:val="List Paragraph"/>
    <w:basedOn w:val="Normal"/>
    <w:uiPriority w:val="34"/>
    <w:qFormat/>
    <w:rsid w:val="00BC4D89"/>
    <w:pPr>
      <w:ind w:left="720"/>
      <w:contextualSpacing/>
    </w:pPr>
    <w:rPr>
      <w:rFonts w:cs="Angsana New"/>
      <w:szCs w:val="28"/>
    </w:rPr>
  </w:style>
  <w:style w:type="paragraph" w:styleId="BalloonText">
    <w:name w:val="Balloon Text"/>
    <w:basedOn w:val="Normal"/>
    <w:link w:val="BalloonTextChar"/>
    <w:uiPriority w:val="99"/>
    <w:semiHidden/>
    <w:unhideWhenUsed/>
    <w:rsid w:val="00F830B0"/>
    <w:rPr>
      <w:rFonts w:ascii="Segoe UI" w:hAnsi="Segoe UI" w:cs="Angsana New"/>
      <w:sz w:val="18"/>
    </w:rPr>
  </w:style>
  <w:style w:type="character" w:customStyle="1" w:styleId="BalloonTextChar">
    <w:name w:val="Balloon Text Char"/>
    <w:basedOn w:val="DefaultParagraphFont"/>
    <w:link w:val="BalloonText"/>
    <w:uiPriority w:val="99"/>
    <w:semiHidden/>
    <w:rsid w:val="00F830B0"/>
    <w:rPr>
      <w:rFonts w:ascii="Segoe UI" w:hAnsi="Segoe UI" w:cs="Angsana New"/>
      <w:sz w:val="18"/>
      <w:szCs w:val="22"/>
    </w:rPr>
  </w:style>
  <w:style w:type="character" w:styleId="CommentReference">
    <w:name w:val="annotation reference"/>
    <w:basedOn w:val="DefaultParagraphFont"/>
    <w:uiPriority w:val="99"/>
    <w:semiHidden/>
    <w:unhideWhenUsed/>
    <w:rsid w:val="008C61B8"/>
    <w:rPr>
      <w:sz w:val="16"/>
      <w:szCs w:val="16"/>
    </w:rPr>
  </w:style>
  <w:style w:type="paragraph" w:styleId="CommentText">
    <w:name w:val="annotation text"/>
    <w:basedOn w:val="Normal"/>
    <w:link w:val="CommentTextChar"/>
    <w:uiPriority w:val="99"/>
    <w:semiHidden/>
    <w:unhideWhenUsed/>
    <w:rsid w:val="008C61B8"/>
    <w:rPr>
      <w:rFonts w:cs="Angsana New"/>
      <w:sz w:val="20"/>
      <w:szCs w:val="25"/>
    </w:rPr>
  </w:style>
  <w:style w:type="character" w:customStyle="1" w:styleId="CommentTextChar">
    <w:name w:val="Comment Text Char"/>
    <w:basedOn w:val="DefaultParagraphFont"/>
    <w:link w:val="CommentText"/>
    <w:uiPriority w:val="99"/>
    <w:semiHidden/>
    <w:rsid w:val="008C61B8"/>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8C61B8"/>
    <w:rPr>
      <w:b/>
      <w:bCs/>
    </w:rPr>
  </w:style>
  <w:style w:type="character" w:customStyle="1" w:styleId="CommentSubjectChar">
    <w:name w:val="Comment Subject Char"/>
    <w:basedOn w:val="CommentTextChar"/>
    <w:link w:val="CommentSubject"/>
    <w:uiPriority w:val="99"/>
    <w:semiHidden/>
    <w:rsid w:val="008C61B8"/>
    <w:rPr>
      <w:rFonts w:ascii="Calibri" w:hAnsi="Calibri"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70714">
      <w:bodyDiv w:val="1"/>
      <w:marLeft w:val="0"/>
      <w:marRight w:val="0"/>
      <w:marTop w:val="0"/>
      <w:marBottom w:val="0"/>
      <w:divBdr>
        <w:top w:val="none" w:sz="0" w:space="0" w:color="auto"/>
        <w:left w:val="none" w:sz="0" w:space="0" w:color="auto"/>
        <w:bottom w:val="none" w:sz="0" w:space="0" w:color="auto"/>
        <w:right w:val="none" w:sz="0" w:space="0" w:color="auto"/>
      </w:divBdr>
    </w:div>
    <w:div w:id="903101034">
      <w:bodyDiv w:val="1"/>
      <w:marLeft w:val="0"/>
      <w:marRight w:val="0"/>
      <w:marTop w:val="0"/>
      <w:marBottom w:val="0"/>
      <w:divBdr>
        <w:top w:val="none" w:sz="0" w:space="0" w:color="auto"/>
        <w:left w:val="none" w:sz="0" w:space="0" w:color="auto"/>
        <w:bottom w:val="none" w:sz="0" w:space="0" w:color="auto"/>
        <w:right w:val="none" w:sz="0" w:space="0" w:color="auto"/>
      </w:divBdr>
    </w:div>
    <w:div w:id="119403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ntium.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Manatcha Raksamata</dc:creator>
  <cp:keywords/>
  <dc:description/>
  <cp:lastModifiedBy>Monkanok Panusittikorn</cp:lastModifiedBy>
  <cp:revision>10</cp:revision>
  <dcterms:created xsi:type="dcterms:W3CDTF">2023-07-03T07:45:00Z</dcterms:created>
  <dcterms:modified xsi:type="dcterms:W3CDTF">2023-07-03T15:50:00Z</dcterms:modified>
</cp:coreProperties>
</file>